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8688A" w14:textId="663FC7ED" w:rsidR="00830EEF" w:rsidRPr="00001E08"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001E08">
        <w:rPr>
          <w:rFonts w:ascii="Arial" w:eastAsiaTheme="minorEastAsia" w:hAnsi="Arial" w:cs="Arial" w:hint="eastAsia"/>
          <w:b/>
          <w:sz w:val="22"/>
          <w:szCs w:val="22"/>
          <w:lang w:eastAsia="zh-CN"/>
        </w:rPr>
        <w:t>6</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w:t>
      </w:r>
      <w:r w:rsidR="002E15F1" w:rsidRPr="00830EEF">
        <w:rPr>
          <w:rFonts w:ascii="Arial" w:hAnsi="Arial" w:cs="Arial"/>
          <w:b/>
          <w:sz w:val="22"/>
          <w:szCs w:val="22"/>
        </w:rPr>
        <w:t>2</w:t>
      </w:r>
      <w:r w:rsidR="002E15F1">
        <w:rPr>
          <w:rFonts w:ascii="Arial" w:hAnsi="Arial" w:cs="Arial"/>
          <w:b/>
          <w:sz w:val="22"/>
          <w:szCs w:val="22"/>
        </w:rPr>
        <w:t>50</w:t>
      </w:r>
      <w:r w:rsidR="003235BE">
        <w:rPr>
          <w:rFonts w:ascii="Arial" w:eastAsiaTheme="minorEastAsia" w:hAnsi="Arial" w:cs="Arial"/>
          <w:b/>
          <w:sz w:val="22"/>
          <w:szCs w:val="22"/>
          <w:lang w:eastAsia="zh-CN"/>
        </w:rPr>
        <w:t>9246</w:t>
      </w:r>
      <w:bookmarkStart w:id="3" w:name="_GoBack"/>
      <w:bookmarkEnd w:id="3"/>
    </w:p>
    <w:p w14:paraId="0A9F36F3" w14:textId="1E300FD4" w:rsidR="00830EEF" w:rsidRPr="00830EEF" w:rsidRDefault="009875BE" w:rsidP="00830EEF">
      <w:pPr>
        <w:widowControl w:val="0"/>
        <w:spacing w:after="0"/>
        <w:rPr>
          <w:rFonts w:ascii="Arial" w:hAnsi="Arial"/>
          <w:b/>
          <w:noProof/>
          <w:sz w:val="22"/>
          <w:szCs w:val="22"/>
        </w:rPr>
      </w:pPr>
      <w:r>
        <w:rPr>
          <w:rFonts w:ascii="Arial" w:eastAsiaTheme="minorEastAsia" w:hAnsi="Arial" w:hint="eastAsia"/>
          <w:b/>
          <w:noProof/>
          <w:sz w:val="22"/>
          <w:szCs w:val="22"/>
          <w:lang w:eastAsia="zh-CN"/>
        </w:rPr>
        <w:t>Bengaluru</w:t>
      </w:r>
      <w:r w:rsidR="006224D4">
        <w:rPr>
          <w:rFonts w:ascii="Arial" w:hAnsi="Arial"/>
          <w:b/>
          <w:noProof/>
          <w:sz w:val="22"/>
          <w:szCs w:val="22"/>
        </w:rPr>
        <w:t xml:space="preserve">, </w:t>
      </w:r>
      <w:r>
        <w:rPr>
          <w:rFonts w:ascii="Arial" w:eastAsiaTheme="minorEastAsia" w:hAnsi="Arial" w:hint="eastAsia"/>
          <w:b/>
          <w:noProof/>
          <w:sz w:val="22"/>
          <w:szCs w:val="22"/>
          <w:lang w:eastAsia="zh-CN"/>
        </w:rPr>
        <w:t>India</w:t>
      </w:r>
      <w:r w:rsidR="00830EEF" w:rsidRPr="00830EEF">
        <w:rPr>
          <w:rFonts w:ascii="Arial" w:hAnsi="Arial"/>
          <w:b/>
          <w:noProof/>
          <w:sz w:val="22"/>
          <w:szCs w:val="22"/>
        </w:rPr>
        <w:t xml:space="preserve">, </w:t>
      </w:r>
      <w:r>
        <w:rPr>
          <w:rFonts w:ascii="Arial" w:eastAsiaTheme="minorEastAsia" w:hAnsi="Arial" w:hint="eastAsia"/>
          <w:b/>
          <w:noProof/>
          <w:sz w:val="22"/>
          <w:szCs w:val="22"/>
          <w:lang w:eastAsia="zh-CN"/>
        </w:rPr>
        <w:t>August</w:t>
      </w:r>
      <w:r w:rsidR="00830EEF" w:rsidRPr="00830EEF">
        <w:rPr>
          <w:rFonts w:ascii="Arial" w:hAnsi="Arial"/>
          <w:b/>
          <w:noProof/>
          <w:sz w:val="22"/>
          <w:szCs w:val="22"/>
        </w:rPr>
        <w:t xml:space="preserve"> </w:t>
      </w:r>
      <w:r w:rsidR="00B879D6">
        <w:rPr>
          <w:rFonts w:ascii="Arial" w:hAnsi="Arial"/>
          <w:b/>
          <w:noProof/>
          <w:sz w:val="22"/>
          <w:szCs w:val="22"/>
        </w:rPr>
        <w:t>25</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sidR="001E5F3E">
        <w:rPr>
          <w:rFonts w:ascii="Arial" w:hAnsi="Arial"/>
          <w:b/>
          <w:noProof/>
          <w:sz w:val="22"/>
          <w:szCs w:val="22"/>
        </w:rPr>
        <w:t>2</w:t>
      </w:r>
      <w:r w:rsidR="00B879D6">
        <w:rPr>
          <w:rFonts w:ascii="Arial" w:hAnsi="Arial"/>
          <w:b/>
          <w:noProof/>
          <w:sz w:val="22"/>
          <w:szCs w:val="22"/>
        </w:rPr>
        <w:t>9</w:t>
      </w:r>
      <w:r w:rsidR="00B879D6">
        <w:rPr>
          <w:rFonts w:ascii="Arial" w:eastAsiaTheme="minorEastAsia" w:hAnsi="Arial"/>
          <w:b/>
          <w:noProof/>
          <w:sz w:val="22"/>
          <w:szCs w:val="22"/>
          <w:vertAlign w:val="superscript"/>
          <w:lang w:eastAsia="zh-CN"/>
        </w:rPr>
        <w:t>th</w:t>
      </w:r>
      <w:r w:rsidR="00830EEF" w:rsidRPr="00830EEF">
        <w:rPr>
          <w:rFonts w:ascii="Arial" w:hAnsi="Arial"/>
          <w:b/>
          <w:noProof/>
          <w:sz w:val="22"/>
          <w:szCs w:val="22"/>
        </w:rPr>
        <w:t xml:space="preserve"> , 202</w:t>
      </w:r>
      <w:r w:rsidR="00D9092D">
        <w:rPr>
          <w:rFonts w:ascii="Arial" w:hAnsi="Arial"/>
          <w:b/>
          <w:noProof/>
          <w:sz w:val="22"/>
          <w:szCs w:val="22"/>
        </w:rPr>
        <w:t>5</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756647FD"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5329C0" w:rsidRPr="005329C0">
        <w:rPr>
          <w:rFonts w:ascii="Arial" w:hAnsi="Arial" w:cs="Arial"/>
          <w:b/>
          <w:sz w:val="22"/>
        </w:rPr>
        <w:t>Discussion on LB-LB CA via switching</w:t>
      </w:r>
    </w:p>
    <w:p w14:paraId="73AD8CE3" w14:textId="484BEA46"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FD6475" w:rsidRPr="00847D0A">
        <w:rPr>
          <w:rFonts w:ascii="Arial" w:eastAsiaTheme="minorEastAsia" w:hAnsi="Arial" w:cs="Arial"/>
          <w:b/>
          <w:sz w:val="22"/>
          <w:lang w:eastAsia="zh-CN"/>
        </w:rPr>
        <w:t>7</w:t>
      </w:r>
      <w:r w:rsidR="00280D59" w:rsidRPr="00847D0A">
        <w:rPr>
          <w:rFonts w:ascii="Arial" w:hAnsi="Arial" w:cs="Arial"/>
          <w:b/>
          <w:bCs/>
          <w:sz w:val="22"/>
          <w:lang w:eastAsia="zh-CN"/>
        </w:rPr>
        <w:t>.</w:t>
      </w:r>
      <w:r w:rsidR="00847D0A" w:rsidRPr="00847D0A">
        <w:rPr>
          <w:rFonts w:ascii="Arial" w:eastAsiaTheme="minorEastAsia" w:hAnsi="Arial" w:cs="Arial"/>
          <w:b/>
          <w:bCs/>
          <w:sz w:val="22"/>
          <w:lang w:eastAsia="zh-CN"/>
        </w:rPr>
        <w:t>3</w:t>
      </w:r>
      <w:r w:rsidR="00CD6A21" w:rsidRPr="00847D0A">
        <w:rPr>
          <w:rFonts w:ascii="Arial" w:hAnsi="Arial" w:cs="Arial"/>
          <w:b/>
          <w:bCs/>
          <w:sz w:val="22"/>
          <w:lang w:eastAsia="zh-CN"/>
        </w:rPr>
        <w:t>.</w:t>
      </w:r>
      <w:r w:rsidR="00847D0A" w:rsidRPr="00847D0A">
        <w:rPr>
          <w:rFonts w:ascii="Arial" w:eastAsiaTheme="minorEastAsia" w:hAnsi="Arial" w:cs="Arial"/>
          <w:b/>
          <w:bCs/>
          <w:sz w:val="22"/>
          <w:lang w:eastAsia="zh-CN"/>
        </w:rPr>
        <w:t>3</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28B36238" w14:textId="330A50A5" w:rsidR="00103E58" w:rsidRDefault="00103E58" w:rsidP="007A14B8">
      <w:pPr>
        <w:pStyle w:val="B1"/>
        <w:ind w:left="0" w:firstLine="0"/>
        <w:rPr>
          <w:rFonts w:eastAsiaTheme="minorEastAsia"/>
          <w:sz w:val="24"/>
          <w:szCs w:val="24"/>
          <w:lang w:eastAsia="zh-CN"/>
        </w:rPr>
      </w:pPr>
      <w:r>
        <w:rPr>
          <w:rFonts w:eastAsiaTheme="minorEastAsia" w:hint="eastAsia"/>
          <w:sz w:val="24"/>
          <w:szCs w:val="24"/>
          <w:lang w:eastAsia="zh-CN"/>
        </w:rPr>
        <w:t>In this May meeting, RAN1 has concluded this Work Item with the agreed CR [1]</w:t>
      </w:r>
      <w:r w:rsidR="009A63C2">
        <w:rPr>
          <w:rFonts w:eastAsiaTheme="minorEastAsia" w:hint="eastAsia"/>
          <w:sz w:val="24"/>
          <w:szCs w:val="24"/>
          <w:lang w:eastAsia="zh-CN"/>
        </w:rPr>
        <w:t xml:space="preserve"> an</w:t>
      </w:r>
      <w:r>
        <w:rPr>
          <w:rFonts w:eastAsiaTheme="minorEastAsia" w:hint="eastAsia"/>
          <w:sz w:val="24"/>
          <w:szCs w:val="24"/>
          <w:lang w:eastAsia="zh-CN"/>
        </w:rPr>
        <w:t xml:space="preserve">d </w:t>
      </w:r>
      <w:r w:rsidR="009A63C2">
        <w:rPr>
          <w:rFonts w:eastAsiaTheme="minorEastAsia" w:hint="eastAsia"/>
          <w:sz w:val="24"/>
          <w:szCs w:val="24"/>
          <w:lang w:eastAsia="zh-CN"/>
        </w:rPr>
        <w:t>send all the conclusions to RAN</w:t>
      </w:r>
      <w:r w:rsidR="007A14B8">
        <w:rPr>
          <w:rFonts w:eastAsiaTheme="minorEastAsia" w:hint="eastAsia"/>
          <w:sz w:val="24"/>
          <w:szCs w:val="24"/>
          <w:lang w:eastAsia="zh-CN"/>
        </w:rPr>
        <w:t>4</w:t>
      </w:r>
      <w:r w:rsidR="009A63C2">
        <w:rPr>
          <w:rFonts w:eastAsiaTheme="minorEastAsia" w:hint="eastAsia"/>
          <w:sz w:val="24"/>
          <w:szCs w:val="24"/>
          <w:lang w:eastAsia="zh-CN"/>
        </w:rPr>
        <w:t xml:space="preserve"> and RAN2 via the LS [2]. </w:t>
      </w:r>
      <w:r w:rsidR="007A14B8">
        <w:rPr>
          <w:rFonts w:eastAsiaTheme="minorEastAsia" w:hint="eastAsia"/>
          <w:sz w:val="24"/>
          <w:szCs w:val="24"/>
          <w:lang w:eastAsia="zh-CN"/>
        </w:rPr>
        <w:t xml:space="preserve">In the RAN4#115 meeting, some outcomes including </w:t>
      </w:r>
      <w:r w:rsidR="007A14B8" w:rsidRPr="007A14B8">
        <w:rPr>
          <w:rFonts w:eastAsiaTheme="minorEastAsia"/>
          <w:sz w:val="24"/>
          <w:szCs w:val="24"/>
          <w:lang w:eastAsia="zh-CN"/>
        </w:rPr>
        <w:t>Switching time mask</w:t>
      </w:r>
      <w:r w:rsidR="007A14B8">
        <w:rPr>
          <w:rFonts w:eastAsiaTheme="minorEastAsia" w:hint="eastAsia"/>
          <w:sz w:val="24"/>
          <w:szCs w:val="24"/>
          <w:lang w:eastAsia="zh-CN"/>
        </w:rPr>
        <w:t xml:space="preserve">, switching periods and switching period location have been captured into the approved TP [3]. However, according to the WF [4], </w:t>
      </w:r>
      <w:r w:rsidR="009344F2">
        <w:rPr>
          <w:rFonts w:eastAsiaTheme="minorEastAsia" w:hint="eastAsia"/>
          <w:sz w:val="24"/>
          <w:szCs w:val="24"/>
          <w:lang w:eastAsia="zh-CN"/>
        </w:rPr>
        <w:t>there are some open issues to be solved in the RAN4#116 meeting. In this paper, we</w:t>
      </w:r>
      <w:r w:rsidR="009344F2">
        <w:rPr>
          <w:rFonts w:eastAsiaTheme="minorEastAsia"/>
          <w:sz w:val="24"/>
          <w:szCs w:val="24"/>
          <w:lang w:eastAsia="zh-CN"/>
        </w:rPr>
        <w:t>’</w:t>
      </w:r>
      <w:r w:rsidR="009344F2">
        <w:rPr>
          <w:rFonts w:eastAsiaTheme="minorEastAsia" w:hint="eastAsia"/>
          <w:sz w:val="24"/>
          <w:szCs w:val="24"/>
          <w:lang w:eastAsia="zh-CN"/>
        </w:rPr>
        <w:t>d like to discuss these open issues.</w:t>
      </w:r>
    </w:p>
    <w:p w14:paraId="383D39F2" w14:textId="5CA62E33" w:rsidR="009267C2" w:rsidRPr="00103E58" w:rsidRDefault="00D80973" w:rsidP="009267C2">
      <w:pPr>
        <w:pStyle w:val="1"/>
        <w:rPr>
          <w:rFonts w:eastAsiaTheme="minorEastAsia"/>
          <w:lang w:eastAsia="zh-CN"/>
        </w:rPr>
      </w:pPr>
      <w:r>
        <w:t>2</w:t>
      </w:r>
      <w:r w:rsidR="009267C2">
        <w:t xml:space="preserve"> </w:t>
      </w:r>
      <w:r w:rsidR="00103E58">
        <w:rPr>
          <w:rFonts w:eastAsiaTheme="minorEastAsia" w:hint="eastAsia"/>
          <w:lang w:eastAsia="zh-CN"/>
        </w:rPr>
        <w:t>Discussion</w:t>
      </w:r>
    </w:p>
    <w:p w14:paraId="3F6700F5" w14:textId="4EBA8535" w:rsidR="009267C2" w:rsidRDefault="009344F2" w:rsidP="009344F2">
      <w:pPr>
        <w:pStyle w:val="2"/>
        <w:rPr>
          <w:rFonts w:eastAsiaTheme="minorEastAsia"/>
          <w:lang w:eastAsia="zh-CN"/>
        </w:rPr>
      </w:pPr>
      <w:r>
        <w:rPr>
          <w:rFonts w:eastAsiaTheme="minorEastAsia" w:hint="eastAsia"/>
          <w:lang w:eastAsia="zh-CN"/>
        </w:rPr>
        <w:t>2.1 The applicable band combinations</w:t>
      </w:r>
    </w:p>
    <w:p w14:paraId="649512F3" w14:textId="2ACDD24E" w:rsidR="009344F2" w:rsidRDefault="00890957" w:rsidP="00890957">
      <w:pPr>
        <w:pStyle w:val="B1"/>
        <w:ind w:left="0" w:firstLine="0"/>
        <w:rPr>
          <w:rFonts w:eastAsiaTheme="minorEastAsia"/>
          <w:sz w:val="24"/>
          <w:szCs w:val="24"/>
          <w:lang w:eastAsia="zh-CN"/>
        </w:rPr>
      </w:pPr>
      <w:r w:rsidRPr="00890957">
        <w:rPr>
          <w:rFonts w:eastAsiaTheme="minorEastAsia" w:hint="eastAsia"/>
          <w:sz w:val="24"/>
          <w:szCs w:val="24"/>
          <w:lang w:eastAsia="zh-CN"/>
        </w:rPr>
        <w:t>Referring to the latest specification [5]</w:t>
      </w:r>
      <w:r w:rsidR="00D358E9">
        <w:rPr>
          <w:rFonts w:eastAsiaTheme="minorEastAsia" w:hint="eastAsia"/>
          <w:sz w:val="24"/>
          <w:szCs w:val="24"/>
          <w:lang w:eastAsia="zh-CN"/>
        </w:rPr>
        <w:t xml:space="preserve"> in the clause 5.2A.2</w:t>
      </w:r>
      <w:r w:rsidRPr="00890957">
        <w:rPr>
          <w:rFonts w:eastAsiaTheme="minorEastAsia" w:hint="eastAsia"/>
          <w:sz w:val="24"/>
          <w:szCs w:val="24"/>
          <w:lang w:eastAsia="zh-CN"/>
        </w:rPr>
        <w:t xml:space="preserve">, </w:t>
      </w:r>
      <w:r>
        <w:rPr>
          <w:rFonts w:eastAsiaTheme="minorEastAsia" w:hint="eastAsia"/>
          <w:sz w:val="24"/>
          <w:szCs w:val="24"/>
          <w:lang w:eastAsia="zh-CN"/>
        </w:rPr>
        <w:t xml:space="preserve">the exemplary low-low band combination CA_n5-n29 has been </w:t>
      </w:r>
      <w:r>
        <w:rPr>
          <w:rFonts w:eastAsiaTheme="minorEastAsia"/>
          <w:sz w:val="24"/>
          <w:szCs w:val="24"/>
          <w:lang w:eastAsia="zh-CN"/>
        </w:rPr>
        <w:t>captured</w:t>
      </w:r>
      <w:r>
        <w:rPr>
          <w:rFonts w:eastAsiaTheme="minorEastAsia" w:hint="eastAsia"/>
          <w:sz w:val="24"/>
          <w:szCs w:val="24"/>
          <w:lang w:eastAsia="zh-CN"/>
        </w:rPr>
        <w:t xml:space="preserve"> into the specification</w:t>
      </w:r>
      <w:r w:rsidR="007F2D1B">
        <w:rPr>
          <w:rFonts w:eastAsiaTheme="minorEastAsia" w:hint="eastAsia"/>
          <w:sz w:val="24"/>
          <w:szCs w:val="24"/>
          <w:lang w:eastAsia="zh-CN"/>
        </w:rPr>
        <w:t xml:space="preserve"> as well as the higher order combinations </w:t>
      </w:r>
      <w:r w:rsidR="007F2D1B" w:rsidRPr="007F2D1B">
        <w:rPr>
          <w:rFonts w:eastAsiaTheme="minorEastAsia"/>
          <w:sz w:val="24"/>
          <w:szCs w:val="24"/>
          <w:lang w:eastAsia="zh-CN"/>
        </w:rPr>
        <w:t>CA_n5-n25-n29</w:t>
      </w:r>
      <w:r w:rsidR="007F2D1B">
        <w:rPr>
          <w:rFonts w:eastAsiaTheme="minorEastAsia" w:hint="eastAsia"/>
          <w:sz w:val="24"/>
          <w:szCs w:val="24"/>
          <w:lang w:eastAsia="zh-CN"/>
        </w:rPr>
        <w:t>/CA_n5-n29-n66/</w:t>
      </w:r>
      <w:r w:rsidR="007F2D1B" w:rsidRPr="00890957">
        <w:rPr>
          <w:rFonts w:eastAsiaTheme="minorEastAsia" w:hint="eastAsia"/>
          <w:sz w:val="24"/>
          <w:szCs w:val="24"/>
          <w:lang w:eastAsia="zh-CN"/>
        </w:rPr>
        <w:t xml:space="preserve"> </w:t>
      </w:r>
      <w:r w:rsidR="007F2D1B">
        <w:rPr>
          <w:rFonts w:eastAsiaTheme="minorEastAsia" w:hint="eastAsia"/>
          <w:sz w:val="24"/>
          <w:szCs w:val="24"/>
          <w:lang w:eastAsia="zh-CN"/>
        </w:rPr>
        <w:t xml:space="preserve">CA_n5-n29-n77/ </w:t>
      </w:r>
      <w:r w:rsidR="007F2D1B" w:rsidRPr="007F2D1B">
        <w:rPr>
          <w:rFonts w:eastAsiaTheme="minorEastAsia"/>
          <w:sz w:val="24"/>
          <w:szCs w:val="24"/>
          <w:lang w:eastAsia="zh-CN"/>
        </w:rPr>
        <w:t>CA_n5-n25-n29-n66</w:t>
      </w:r>
      <w:r w:rsidR="007F2D1B">
        <w:rPr>
          <w:rFonts w:eastAsiaTheme="minorEastAsia" w:hint="eastAsia"/>
          <w:sz w:val="24"/>
          <w:szCs w:val="24"/>
          <w:lang w:eastAsia="zh-CN"/>
        </w:rPr>
        <w:t xml:space="preserve"> which include CA_n5-n29. Based on the current specification, it can be understood that UE could support the con-current operation in the UL band n5 and both DL band n5 and n29 for these band combination.</w:t>
      </w:r>
    </w:p>
    <w:p w14:paraId="0DD69FCB" w14:textId="27115AB0" w:rsidR="007F2D1B" w:rsidRDefault="007F2D1B" w:rsidP="00890957">
      <w:pPr>
        <w:pStyle w:val="B1"/>
        <w:ind w:left="0" w:firstLine="0"/>
        <w:rPr>
          <w:rFonts w:eastAsiaTheme="minorEastAsia"/>
          <w:b/>
          <w:sz w:val="24"/>
          <w:szCs w:val="24"/>
          <w:lang w:eastAsia="zh-CN"/>
        </w:rPr>
      </w:pPr>
      <w:r w:rsidRPr="007F2D1B">
        <w:rPr>
          <w:rFonts w:eastAsiaTheme="minorEastAsia" w:hint="eastAsia"/>
          <w:b/>
          <w:sz w:val="24"/>
          <w:szCs w:val="24"/>
          <w:lang w:eastAsia="zh-CN"/>
        </w:rPr>
        <w:t xml:space="preserve">Observation 1: </w:t>
      </w:r>
      <w:r>
        <w:rPr>
          <w:rFonts w:eastAsiaTheme="minorEastAsia" w:hint="eastAsia"/>
          <w:b/>
          <w:sz w:val="24"/>
          <w:szCs w:val="24"/>
          <w:lang w:eastAsia="zh-CN"/>
        </w:rPr>
        <w:t xml:space="preserve">current specification has captured the </w:t>
      </w:r>
      <w:r w:rsidRPr="007F2D1B">
        <w:rPr>
          <w:rFonts w:eastAsiaTheme="minorEastAsia"/>
          <w:b/>
          <w:sz w:val="24"/>
          <w:szCs w:val="24"/>
          <w:lang w:eastAsia="zh-CN"/>
        </w:rPr>
        <w:t>exemplary low-low band combination CA_n5-n29</w:t>
      </w:r>
      <w:r>
        <w:rPr>
          <w:rFonts w:eastAsiaTheme="minorEastAsia" w:hint="eastAsia"/>
          <w:b/>
          <w:sz w:val="24"/>
          <w:szCs w:val="24"/>
          <w:lang w:eastAsia="zh-CN"/>
        </w:rPr>
        <w:t xml:space="preserve"> as well as the </w:t>
      </w:r>
      <w:r w:rsidRPr="007F2D1B">
        <w:rPr>
          <w:rFonts w:eastAsiaTheme="minorEastAsia"/>
          <w:b/>
          <w:sz w:val="24"/>
          <w:szCs w:val="24"/>
          <w:lang w:eastAsia="zh-CN"/>
        </w:rPr>
        <w:t>higher order combinations CA_n5-n25-n29/CA_n5-n29-n66/ CA_n5-n29-n77/ CA_n5-n25-n29-n66 which include</w:t>
      </w:r>
      <w:r>
        <w:rPr>
          <w:rFonts w:eastAsiaTheme="minorEastAsia" w:hint="eastAsia"/>
          <w:b/>
          <w:sz w:val="24"/>
          <w:szCs w:val="24"/>
          <w:lang w:eastAsia="zh-CN"/>
        </w:rPr>
        <w:t xml:space="preserve"> band n5 and n29.</w:t>
      </w:r>
    </w:p>
    <w:p w14:paraId="5FD0D213" w14:textId="51F65577" w:rsidR="007F2D1B" w:rsidRPr="007F2D1B" w:rsidRDefault="007F2D1B" w:rsidP="00890957">
      <w:pPr>
        <w:pStyle w:val="B1"/>
        <w:ind w:left="0" w:firstLine="0"/>
        <w:rPr>
          <w:rFonts w:eastAsiaTheme="minorEastAsia"/>
          <w:b/>
          <w:sz w:val="24"/>
          <w:szCs w:val="24"/>
          <w:lang w:eastAsia="zh-CN"/>
        </w:rPr>
      </w:pPr>
      <w:r w:rsidRPr="007F2D1B">
        <w:rPr>
          <w:rFonts w:eastAsiaTheme="minorEastAsia" w:hint="eastAsia"/>
          <w:b/>
          <w:sz w:val="24"/>
          <w:szCs w:val="24"/>
          <w:lang w:eastAsia="zh-CN"/>
        </w:rPr>
        <w:t xml:space="preserve">Observation </w:t>
      </w:r>
      <w:r>
        <w:rPr>
          <w:rFonts w:eastAsiaTheme="minorEastAsia" w:hint="eastAsia"/>
          <w:b/>
          <w:sz w:val="24"/>
          <w:szCs w:val="24"/>
          <w:lang w:eastAsia="zh-CN"/>
        </w:rPr>
        <w:t>2</w:t>
      </w:r>
      <w:r w:rsidRPr="007F2D1B">
        <w:rPr>
          <w:rFonts w:eastAsiaTheme="minorEastAsia" w:hint="eastAsia"/>
          <w:b/>
          <w:sz w:val="24"/>
          <w:szCs w:val="24"/>
          <w:lang w:eastAsia="zh-CN"/>
        </w:rPr>
        <w:t>:</w:t>
      </w:r>
      <w:r>
        <w:rPr>
          <w:rFonts w:eastAsiaTheme="minorEastAsia" w:hint="eastAsia"/>
          <w:b/>
          <w:sz w:val="24"/>
          <w:szCs w:val="24"/>
          <w:lang w:eastAsia="zh-CN"/>
        </w:rPr>
        <w:t xml:space="preserve"> </w:t>
      </w:r>
      <w:r w:rsidR="00D358E9">
        <w:rPr>
          <w:rFonts w:eastAsiaTheme="minorEastAsia" w:hint="eastAsia"/>
          <w:b/>
          <w:sz w:val="24"/>
          <w:szCs w:val="24"/>
          <w:lang w:eastAsia="zh-CN"/>
        </w:rPr>
        <w:t>in current specification, it</w:t>
      </w:r>
      <w:r w:rsidR="00D358E9">
        <w:rPr>
          <w:rFonts w:eastAsiaTheme="minorEastAsia"/>
          <w:b/>
          <w:sz w:val="24"/>
          <w:szCs w:val="24"/>
          <w:lang w:eastAsia="zh-CN"/>
        </w:rPr>
        <w:t>’</w:t>
      </w:r>
      <w:r w:rsidR="00D358E9">
        <w:rPr>
          <w:rFonts w:eastAsiaTheme="minorEastAsia" w:hint="eastAsia"/>
          <w:b/>
          <w:sz w:val="24"/>
          <w:szCs w:val="24"/>
          <w:lang w:eastAsia="zh-CN"/>
        </w:rPr>
        <w:t xml:space="preserve">s allowed for UE to support </w:t>
      </w:r>
      <w:r w:rsidR="00D358E9" w:rsidRPr="00D358E9">
        <w:rPr>
          <w:rFonts w:eastAsiaTheme="minorEastAsia"/>
          <w:b/>
          <w:sz w:val="24"/>
          <w:szCs w:val="24"/>
          <w:lang w:eastAsia="zh-CN"/>
        </w:rPr>
        <w:t>the con-current operation in the UL band n5 and both DL band n5 and n29 for these band combination</w:t>
      </w:r>
      <w:r w:rsidR="00586CA9">
        <w:rPr>
          <w:rFonts w:eastAsiaTheme="minorEastAsia"/>
          <w:b/>
          <w:sz w:val="24"/>
          <w:szCs w:val="24"/>
          <w:lang w:eastAsia="zh-CN"/>
        </w:rPr>
        <w:t>s</w:t>
      </w:r>
      <w:r w:rsidR="00586CA9">
        <w:rPr>
          <w:rFonts w:eastAsiaTheme="minorEastAsia" w:hint="eastAsia"/>
          <w:b/>
          <w:sz w:val="24"/>
          <w:szCs w:val="24"/>
          <w:lang w:eastAsia="zh-CN"/>
        </w:rPr>
        <w:t xml:space="preserve"> (</w:t>
      </w:r>
      <w:r w:rsidR="00586CA9" w:rsidRPr="007F2D1B">
        <w:rPr>
          <w:rFonts w:eastAsiaTheme="minorEastAsia"/>
          <w:b/>
          <w:sz w:val="24"/>
          <w:szCs w:val="24"/>
          <w:lang w:eastAsia="zh-CN"/>
        </w:rPr>
        <w:t>CA_n5-n29</w:t>
      </w:r>
      <w:r w:rsidR="00586CA9">
        <w:rPr>
          <w:rFonts w:eastAsiaTheme="minorEastAsia" w:hint="eastAsia"/>
          <w:b/>
          <w:sz w:val="24"/>
          <w:szCs w:val="24"/>
          <w:lang w:eastAsia="zh-CN"/>
        </w:rPr>
        <w:t xml:space="preserve">/ </w:t>
      </w:r>
      <w:r w:rsidR="00586CA9" w:rsidRPr="00586CA9">
        <w:rPr>
          <w:rFonts w:eastAsiaTheme="minorEastAsia"/>
          <w:b/>
          <w:sz w:val="24"/>
          <w:szCs w:val="24"/>
          <w:lang w:eastAsia="zh-CN"/>
        </w:rPr>
        <w:t>CA_n5-n25-n29/</w:t>
      </w:r>
      <w:r w:rsidR="00586CA9">
        <w:rPr>
          <w:rFonts w:eastAsiaTheme="minorEastAsia" w:hint="eastAsia"/>
          <w:b/>
          <w:sz w:val="24"/>
          <w:szCs w:val="24"/>
          <w:lang w:eastAsia="zh-CN"/>
        </w:rPr>
        <w:t xml:space="preserve"> </w:t>
      </w:r>
      <w:r w:rsidR="00586CA9" w:rsidRPr="00586CA9">
        <w:rPr>
          <w:rFonts w:eastAsiaTheme="minorEastAsia"/>
          <w:b/>
          <w:sz w:val="24"/>
          <w:szCs w:val="24"/>
          <w:lang w:eastAsia="zh-CN"/>
        </w:rPr>
        <w:t>CA_n5-n29-n66/ CA_n5-n29-n77/ CA_n5-n25-n29-n66</w:t>
      </w:r>
      <w:r w:rsidR="00586CA9">
        <w:rPr>
          <w:rFonts w:eastAsiaTheme="minorEastAsia" w:hint="eastAsia"/>
          <w:b/>
          <w:sz w:val="24"/>
          <w:szCs w:val="24"/>
          <w:lang w:eastAsia="zh-CN"/>
        </w:rPr>
        <w:t>)</w:t>
      </w:r>
      <w:r w:rsidR="00D358E9" w:rsidRPr="00D358E9">
        <w:rPr>
          <w:rFonts w:eastAsiaTheme="minorEastAsia"/>
          <w:b/>
          <w:sz w:val="24"/>
          <w:szCs w:val="24"/>
          <w:lang w:eastAsia="zh-CN"/>
        </w:rPr>
        <w:t>.</w:t>
      </w:r>
    </w:p>
    <w:p w14:paraId="4604E62B" w14:textId="02E55CD4" w:rsidR="009344F2" w:rsidRDefault="00D358E9" w:rsidP="00D358E9">
      <w:pPr>
        <w:pStyle w:val="B1"/>
        <w:ind w:left="0" w:firstLine="0"/>
        <w:rPr>
          <w:rFonts w:eastAsiaTheme="minorEastAsia"/>
          <w:sz w:val="24"/>
          <w:szCs w:val="24"/>
          <w:lang w:eastAsia="zh-CN"/>
        </w:rPr>
      </w:pPr>
      <w:r>
        <w:rPr>
          <w:rFonts w:eastAsiaTheme="minorEastAsia" w:hint="eastAsia"/>
          <w:sz w:val="24"/>
          <w:szCs w:val="24"/>
          <w:lang w:eastAsia="zh-CN"/>
        </w:rPr>
        <w:t xml:space="preserve">As RAN4 is </w:t>
      </w:r>
      <w:r>
        <w:rPr>
          <w:rFonts w:eastAsiaTheme="minorEastAsia"/>
          <w:sz w:val="24"/>
          <w:szCs w:val="24"/>
          <w:lang w:eastAsia="zh-CN"/>
        </w:rPr>
        <w:t>approaching</w:t>
      </w:r>
      <w:r>
        <w:rPr>
          <w:rFonts w:eastAsiaTheme="minorEastAsia" w:hint="eastAsia"/>
          <w:sz w:val="24"/>
          <w:szCs w:val="24"/>
          <w:lang w:eastAsia="zh-CN"/>
        </w:rPr>
        <w:t xml:space="preserve"> to conclude this low-low bands CA via switching WI, RAN4 need to discuss how to explicitly indicate which band combinations can support the new feature, i.e. </w:t>
      </w:r>
      <w:r w:rsidRPr="00D358E9">
        <w:rPr>
          <w:rFonts w:eastAsiaTheme="minorEastAsia"/>
          <w:sz w:val="24"/>
          <w:szCs w:val="24"/>
          <w:lang w:eastAsia="zh-CN"/>
        </w:rPr>
        <w:t>low-low bands CA via switching</w:t>
      </w:r>
      <w:r>
        <w:rPr>
          <w:rFonts w:eastAsiaTheme="minorEastAsia" w:hint="eastAsia"/>
          <w:sz w:val="24"/>
          <w:szCs w:val="24"/>
          <w:lang w:eastAsia="zh-CN"/>
        </w:rPr>
        <w:t>. There are two options to be further discussed.</w:t>
      </w:r>
    </w:p>
    <w:p w14:paraId="7963178A" w14:textId="3F84A04F" w:rsidR="00D358E9" w:rsidRPr="001E126E" w:rsidRDefault="00D358E9" w:rsidP="00D358E9">
      <w:pPr>
        <w:pStyle w:val="B1"/>
        <w:ind w:leftChars="300" w:left="600" w:firstLine="0"/>
        <w:rPr>
          <w:rFonts w:eastAsiaTheme="minorEastAsia"/>
          <w:b/>
          <w:sz w:val="24"/>
          <w:szCs w:val="24"/>
          <w:lang w:eastAsia="zh-CN"/>
        </w:rPr>
      </w:pPr>
      <w:r w:rsidRPr="001E126E">
        <w:rPr>
          <w:rFonts w:eastAsiaTheme="minorEastAsia" w:hint="eastAsia"/>
          <w:b/>
          <w:sz w:val="24"/>
          <w:szCs w:val="24"/>
          <w:lang w:eastAsia="zh-CN"/>
        </w:rPr>
        <w:t>Option 1: Creating a new table/clause to indicate which band combination</w:t>
      </w:r>
      <w:r w:rsidR="001E126E">
        <w:rPr>
          <w:rFonts w:eastAsiaTheme="minorEastAsia" w:hint="eastAsia"/>
          <w:b/>
          <w:sz w:val="24"/>
          <w:szCs w:val="24"/>
          <w:lang w:eastAsia="zh-CN"/>
        </w:rPr>
        <w:t>s</w:t>
      </w:r>
      <w:r w:rsidRPr="001E126E">
        <w:rPr>
          <w:rFonts w:eastAsiaTheme="minorEastAsia" w:hint="eastAsia"/>
          <w:b/>
          <w:sz w:val="24"/>
          <w:szCs w:val="24"/>
          <w:lang w:eastAsia="zh-CN"/>
        </w:rPr>
        <w:t xml:space="preserve"> can support the new feature, i.e. </w:t>
      </w:r>
      <w:r w:rsidRPr="001E126E">
        <w:rPr>
          <w:rFonts w:eastAsiaTheme="minorEastAsia"/>
          <w:b/>
          <w:sz w:val="24"/>
          <w:szCs w:val="24"/>
          <w:lang w:eastAsia="zh-CN"/>
        </w:rPr>
        <w:t>low-low bands CA via switching</w:t>
      </w:r>
      <w:r w:rsidRPr="001E126E">
        <w:rPr>
          <w:rFonts w:eastAsiaTheme="minorEastAsia" w:hint="eastAsia"/>
          <w:b/>
          <w:sz w:val="24"/>
          <w:szCs w:val="24"/>
          <w:lang w:eastAsia="zh-CN"/>
        </w:rPr>
        <w:t xml:space="preserve">. </w:t>
      </w:r>
    </w:p>
    <w:p w14:paraId="59676B72" w14:textId="3305BF3D" w:rsidR="00D358E9" w:rsidRDefault="001E126E" w:rsidP="002A020A">
      <w:pPr>
        <w:pStyle w:val="B1"/>
        <w:ind w:leftChars="300" w:left="600" w:firstLine="240"/>
        <w:rPr>
          <w:rFonts w:eastAsiaTheme="minorEastAsia"/>
          <w:sz w:val="24"/>
          <w:szCs w:val="24"/>
          <w:lang w:eastAsia="zh-CN"/>
        </w:rPr>
      </w:pPr>
      <w:r>
        <w:rPr>
          <w:rFonts w:eastAsiaTheme="minorEastAsia" w:hint="eastAsia"/>
          <w:sz w:val="24"/>
          <w:szCs w:val="24"/>
          <w:lang w:eastAsia="zh-CN"/>
        </w:rPr>
        <w:t>For example: clause 5.2</w:t>
      </w:r>
      <w:r w:rsidR="00AC6E38">
        <w:rPr>
          <w:rFonts w:eastAsiaTheme="minorEastAsia"/>
          <w:sz w:val="24"/>
          <w:szCs w:val="24"/>
          <w:lang w:eastAsia="zh-CN"/>
        </w:rPr>
        <w:t>A.3</w:t>
      </w:r>
      <w:r>
        <w:rPr>
          <w:rFonts w:eastAsiaTheme="minorEastAsia" w:hint="eastAsia"/>
          <w:sz w:val="24"/>
          <w:szCs w:val="24"/>
          <w:lang w:eastAsia="zh-CN"/>
        </w:rPr>
        <w:t xml:space="preserve"> </w:t>
      </w:r>
      <w:r w:rsidR="00AC6E38" w:rsidRPr="00AC6E38">
        <w:rPr>
          <w:rFonts w:eastAsiaTheme="minorEastAsia"/>
          <w:sz w:val="24"/>
          <w:szCs w:val="24"/>
          <w:lang w:eastAsia="zh-CN"/>
        </w:rPr>
        <w:t>Inter-band CA via switching</w:t>
      </w:r>
    </w:p>
    <w:p w14:paraId="170A008F" w14:textId="7EF078F7" w:rsidR="00D358E9" w:rsidRPr="001E126E" w:rsidRDefault="00D358E9" w:rsidP="00D358E9">
      <w:pPr>
        <w:pStyle w:val="B1"/>
        <w:ind w:leftChars="300" w:left="600" w:firstLine="0"/>
        <w:rPr>
          <w:rFonts w:eastAsiaTheme="minorEastAsia"/>
          <w:b/>
          <w:sz w:val="24"/>
          <w:szCs w:val="24"/>
          <w:lang w:eastAsia="zh-CN"/>
        </w:rPr>
      </w:pPr>
      <w:r w:rsidRPr="001E126E">
        <w:rPr>
          <w:rFonts w:eastAsiaTheme="minorEastAsia" w:hint="eastAsia"/>
          <w:b/>
          <w:sz w:val="24"/>
          <w:szCs w:val="24"/>
          <w:lang w:eastAsia="zh-CN"/>
        </w:rPr>
        <w:t xml:space="preserve">Option 2: </w:t>
      </w:r>
      <w:r w:rsidR="001E126E" w:rsidRPr="001E126E">
        <w:rPr>
          <w:rFonts w:eastAsiaTheme="minorEastAsia" w:hint="eastAsia"/>
          <w:b/>
          <w:sz w:val="24"/>
          <w:szCs w:val="24"/>
          <w:lang w:eastAsia="zh-CN"/>
        </w:rPr>
        <w:t xml:space="preserve">Creating a NOTE in the clause 5.2A.2.1 to indicate </w:t>
      </w:r>
      <w:r w:rsidR="001E126E" w:rsidRPr="001E126E">
        <w:rPr>
          <w:rFonts w:eastAsiaTheme="minorEastAsia"/>
          <w:b/>
          <w:sz w:val="24"/>
          <w:szCs w:val="24"/>
          <w:lang w:eastAsia="zh-CN"/>
        </w:rPr>
        <w:t>which band combinations can support the new feature, i.e. low-low bands CA via switching.</w:t>
      </w:r>
    </w:p>
    <w:p w14:paraId="60D99906" w14:textId="3FFD8AD3" w:rsidR="001E126E" w:rsidRDefault="001E126E" w:rsidP="002A020A">
      <w:pPr>
        <w:pStyle w:val="B1"/>
        <w:ind w:leftChars="300" w:left="600" w:firstLine="240"/>
        <w:rPr>
          <w:rFonts w:eastAsiaTheme="minorEastAsia"/>
          <w:sz w:val="24"/>
          <w:szCs w:val="24"/>
          <w:lang w:eastAsia="zh-CN"/>
        </w:rPr>
      </w:pPr>
      <w:r>
        <w:rPr>
          <w:rFonts w:eastAsiaTheme="minorEastAsia" w:hint="eastAsia"/>
          <w:sz w:val="24"/>
          <w:szCs w:val="24"/>
          <w:lang w:eastAsia="zh-CN"/>
        </w:rPr>
        <w:t>For example: NOTE X: it</w:t>
      </w:r>
      <w:r>
        <w:rPr>
          <w:rFonts w:eastAsiaTheme="minorEastAsia"/>
          <w:sz w:val="24"/>
          <w:szCs w:val="24"/>
          <w:lang w:eastAsia="zh-CN"/>
        </w:rPr>
        <w:t>’</w:t>
      </w:r>
      <w:r>
        <w:rPr>
          <w:rFonts w:eastAsiaTheme="minorEastAsia" w:hint="eastAsia"/>
          <w:sz w:val="24"/>
          <w:szCs w:val="24"/>
          <w:lang w:eastAsia="zh-CN"/>
        </w:rPr>
        <w:t xml:space="preserve">s allowed for UE to support this low-low bands CA </w:t>
      </w:r>
      <w:r w:rsidR="005C5EAA">
        <w:rPr>
          <w:rFonts w:eastAsiaTheme="minorEastAsia" w:hint="eastAsia"/>
          <w:sz w:val="24"/>
          <w:szCs w:val="24"/>
          <w:lang w:eastAsia="zh-CN"/>
        </w:rPr>
        <w:t xml:space="preserve">combination </w:t>
      </w:r>
      <w:r>
        <w:rPr>
          <w:rFonts w:eastAsiaTheme="minorEastAsia" w:hint="eastAsia"/>
          <w:sz w:val="24"/>
          <w:szCs w:val="24"/>
          <w:lang w:eastAsia="zh-CN"/>
        </w:rPr>
        <w:t xml:space="preserve">via </w:t>
      </w:r>
      <w:r>
        <w:rPr>
          <w:rFonts w:eastAsiaTheme="minorEastAsia"/>
          <w:sz w:val="24"/>
          <w:szCs w:val="24"/>
          <w:lang w:eastAsia="zh-CN"/>
        </w:rPr>
        <w:t>switching</w:t>
      </w:r>
      <w:r>
        <w:rPr>
          <w:rFonts w:eastAsiaTheme="minorEastAsia" w:hint="eastAsia"/>
          <w:sz w:val="24"/>
          <w:szCs w:val="24"/>
          <w:lang w:eastAsia="zh-CN"/>
        </w:rPr>
        <w:t xml:space="preserve"> by indicate the UE capability [</w:t>
      </w:r>
      <w:r w:rsidR="005C5EAA" w:rsidRPr="005C5EAA">
        <w:rPr>
          <w:i/>
          <w:color w:val="000000"/>
          <w:sz w:val="24"/>
          <w:szCs w:val="24"/>
          <w:lang w:eastAsia="en-US"/>
        </w:rPr>
        <w:t>switchingPeriodForFDD-SDL</w:t>
      </w:r>
      <w:r>
        <w:rPr>
          <w:rFonts w:eastAsiaTheme="minorEastAsia" w:hint="eastAsia"/>
          <w:sz w:val="24"/>
          <w:szCs w:val="24"/>
          <w:lang w:eastAsia="zh-CN"/>
        </w:rPr>
        <w:t>]</w:t>
      </w:r>
      <w:r w:rsidR="005C5EAA">
        <w:rPr>
          <w:rFonts w:eastAsiaTheme="minorEastAsia" w:hint="eastAsia"/>
          <w:sz w:val="24"/>
          <w:szCs w:val="24"/>
          <w:lang w:eastAsia="zh-CN"/>
        </w:rPr>
        <w:t>.</w:t>
      </w:r>
    </w:p>
    <w:p w14:paraId="75C41C54" w14:textId="241C2ED9" w:rsidR="00D358E9" w:rsidRPr="005C5EAA" w:rsidRDefault="005C5EAA" w:rsidP="00D358E9">
      <w:pPr>
        <w:pStyle w:val="B1"/>
        <w:ind w:left="0" w:firstLine="0"/>
        <w:rPr>
          <w:rFonts w:eastAsiaTheme="minorEastAsia"/>
          <w:b/>
          <w:sz w:val="24"/>
          <w:szCs w:val="24"/>
          <w:lang w:eastAsia="zh-CN"/>
        </w:rPr>
      </w:pPr>
      <w:r w:rsidRPr="005C5EAA">
        <w:rPr>
          <w:rFonts w:eastAsiaTheme="minorEastAsia" w:hint="eastAsia"/>
          <w:b/>
          <w:sz w:val="24"/>
          <w:szCs w:val="24"/>
          <w:lang w:eastAsia="zh-CN"/>
        </w:rPr>
        <w:t xml:space="preserve">Proposal 1: RAN4 can discuss the following two options and decide how to indicate which band combinations can support the new feature, i.e. </w:t>
      </w:r>
      <w:r w:rsidRPr="005C5EAA">
        <w:rPr>
          <w:rFonts w:eastAsiaTheme="minorEastAsia"/>
          <w:b/>
          <w:sz w:val="24"/>
          <w:szCs w:val="24"/>
          <w:lang w:eastAsia="zh-CN"/>
        </w:rPr>
        <w:t>low-low bands CA via switching</w:t>
      </w:r>
      <w:r w:rsidRPr="005C5EAA">
        <w:rPr>
          <w:rFonts w:eastAsiaTheme="minorEastAsia" w:hint="eastAsia"/>
          <w:b/>
          <w:sz w:val="24"/>
          <w:szCs w:val="24"/>
          <w:lang w:eastAsia="zh-CN"/>
        </w:rPr>
        <w:t>.</w:t>
      </w:r>
    </w:p>
    <w:p w14:paraId="3AA33389" w14:textId="77777777" w:rsidR="002A020A" w:rsidRPr="001E126E" w:rsidRDefault="002A020A" w:rsidP="002A020A">
      <w:pPr>
        <w:pStyle w:val="B1"/>
        <w:ind w:leftChars="300" w:left="600" w:firstLine="0"/>
        <w:rPr>
          <w:rFonts w:eastAsiaTheme="minorEastAsia"/>
          <w:b/>
          <w:sz w:val="24"/>
          <w:szCs w:val="24"/>
          <w:lang w:eastAsia="zh-CN"/>
        </w:rPr>
      </w:pPr>
      <w:r w:rsidRPr="001E126E">
        <w:rPr>
          <w:rFonts w:eastAsiaTheme="minorEastAsia" w:hint="eastAsia"/>
          <w:b/>
          <w:sz w:val="24"/>
          <w:szCs w:val="24"/>
          <w:lang w:eastAsia="zh-CN"/>
        </w:rPr>
        <w:t>Option 1: Creating a new table/clause to indicate which band combination</w:t>
      </w:r>
      <w:r>
        <w:rPr>
          <w:rFonts w:eastAsiaTheme="minorEastAsia" w:hint="eastAsia"/>
          <w:b/>
          <w:sz w:val="24"/>
          <w:szCs w:val="24"/>
          <w:lang w:eastAsia="zh-CN"/>
        </w:rPr>
        <w:t>s</w:t>
      </w:r>
      <w:r w:rsidRPr="001E126E">
        <w:rPr>
          <w:rFonts w:eastAsiaTheme="minorEastAsia" w:hint="eastAsia"/>
          <w:b/>
          <w:sz w:val="24"/>
          <w:szCs w:val="24"/>
          <w:lang w:eastAsia="zh-CN"/>
        </w:rPr>
        <w:t xml:space="preserve"> can support the new feature, i.e. </w:t>
      </w:r>
      <w:r w:rsidRPr="001E126E">
        <w:rPr>
          <w:rFonts w:eastAsiaTheme="minorEastAsia"/>
          <w:b/>
          <w:sz w:val="24"/>
          <w:szCs w:val="24"/>
          <w:lang w:eastAsia="zh-CN"/>
        </w:rPr>
        <w:t>low-low bands CA via switching</w:t>
      </w:r>
      <w:r w:rsidRPr="001E126E">
        <w:rPr>
          <w:rFonts w:eastAsiaTheme="minorEastAsia" w:hint="eastAsia"/>
          <w:b/>
          <w:sz w:val="24"/>
          <w:szCs w:val="24"/>
          <w:lang w:eastAsia="zh-CN"/>
        </w:rPr>
        <w:t xml:space="preserve">. </w:t>
      </w:r>
    </w:p>
    <w:p w14:paraId="21FCCF82" w14:textId="29A7705C" w:rsidR="002A020A" w:rsidRDefault="002A020A" w:rsidP="002A020A">
      <w:pPr>
        <w:pStyle w:val="B1"/>
        <w:ind w:leftChars="300" w:left="600" w:firstLine="240"/>
        <w:rPr>
          <w:rFonts w:eastAsiaTheme="minorEastAsia"/>
          <w:sz w:val="24"/>
          <w:szCs w:val="24"/>
          <w:lang w:eastAsia="zh-CN"/>
        </w:rPr>
      </w:pPr>
      <w:r>
        <w:rPr>
          <w:rFonts w:eastAsiaTheme="minorEastAsia" w:hint="eastAsia"/>
          <w:sz w:val="24"/>
          <w:szCs w:val="24"/>
          <w:lang w:eastAsia="zh-CN"/>
        </w:rPr>
        <w:t>For example: clause 5.2</w:t>
      </w:r>
      <w:r w:rsidR="008A04E4">
        <w:rPr>
          <w:rFonts w:eastAsiaTheme="minorEastAsia"/>
          <w:sz w:val="24"/>
          <w:szCs w:val="24"/>
          <w:lang w:eastAsia="zh-CN"/>
        </w:rPr>
        <w:t>A.3</w:t>
      </w:r>
      <w:r>
        <w:rPr>
          <w:rFonts w:eastAsiaTheme="minorEastAsia" w:hint="eastAsia"/>
          <w:sz w:val="24"/>
          <w:szCs w:val="24"/>
          <w:lang w:eastAsia="zh-CN"/>
        </w:rPr>
        <w:t xml:space="preserve"> Operating bands for low-low bands CA via switching</w:t>
      </w:r>
    </w:p>
    <w:p w14:paraId="7AB185AA" w14:textId="77777777" w:rsidR="002A020A" w:rsidRPr="001E126E" w:rsidRDefault="002A020A" w:rsidP="002A020A">
      <w:pPr>
        <w:pStyle w:val="B1"/>
        <w:ind w:leftChars="300" w:left="600" w:firstLine="0"/>
        <w:rPr>
          <w:rFonts w:eastAsiaTheme="minorEastAsia"/>
          <w:b/>
          <w:sz w:val="24"/>
          <w:szCs w:val="24"/>
          <w:lang w:eastAsia="zh-CN"/>
        </w:rPr>
      </w:pPr>
      <w:r w:rsidRPr="001E126E">
        <w:rPr>
          <w:rFonts w:eastAsiaTheme="minorEastAsia" w:hint="eastAsia"/>
          <w:b/>
          <w:sz w:val="24"/>
          <w:szCs w:val="24"/>
          <w:lang w:eastAsia="zh-CN"/>
        </w:rPr>
        <w:lastRenderedPageBreak/>
        <w:t xml:space="preserve">Option 2: Creating a NOTE in the clause 5.2A.2.1 to indicate </w:t>
      </w:r>
      <w:r w:rsidRPr="001E126E">
        <w:rPr>
          <w:rFonts w:eastAsiaTheme="minorEastAsia"/>
          <w:b/>
          <w:sz w:val="24"/>
          <w:szCs w:val="24"/>
          <w:lang w:eastAsia="zh-CN"/>
        </w:rPr>
        <w:t>which band combinations can support the new feature, i.e. low-low bands CA via switching.</w:t>
      </w:r>
    </w:p>
    <w:p w14:paraId="0761C9FD" w14:textId="77777777" w:rsidR="002A020A" w:rsidRDefault="002A020A" w:rsidP="002A020A">
      <w:pPr>
        <w:pStyle w:val="B1"/>
        <w:ind w:leftChars="300" w:left="600" w:firstLine="240"/>
        <w:rPr>
          <w:rFonts w:eastAsiaTheme="minorEastAsia"/>
          <w:sz w:val="24"/>
          <w:szCs w:val="24"/>
          <w:lang w:eastAsia="zh-CN"/>
        </w:rPr>
      </w:pPr>
      <w:r>
        <w:rPr>
          <w:rFonts w:eastAsiaTheme="minorEastAsia" w:hint="eastAsia"/>
          <w:sz w:val="24"/>
          <w:szCs w:val="24"/>
          <w:lang w:eastAsia="zh-CN"/>
        </w:rPr>
        <w:t>For example: NOTE X: it</w:t>
      </w:r>
      <w:r>
        <w:rPr>
          <w:rFonts w:eastAsiaTheme="minorEastAsia"/>
          <w:sz w:val="24"/>
          <w:szCs w:val="24"/>
          <w:lang w:eastAsia="zh-CN"/>
        </w:rPr>
        <w:t>’</w:t>
      </w:r>
      <w:r>
        <w:rPr>
          <w:rFonts w:eastAsiaTheme="minorEastAsia" w:hint="eastAsia"/>
          <w:sz w:val="24"/>
          <w:szCs w:val="24"/>
          <w:lang w:eastAsia="zh-CN"/>
        </w:rPr>
        <w:t xml:space="preserve">s allowed for UE to support this low-low bands CA combination via </w:t>
      </w:r>
      <w:r>
        <w:rPr>
          <w:rFonts w:eastAsiaTheme="minorEastAsia"/>
          <w:sz w:val="24"/>
          <w:szCs w:val="24"/>
          <w:lang w:eastAsia="zh-CN"/>
        </w:rPr>
        <w:t>switching</w:t>
      </w:r>
      <w:r>
        <w:rPr>
          <w:rFonts w:eastAsiaTheme="minorEastAsia" w:hint="eastAsia"/>
          <w:sz w:val="24"/>
          <w:szCs w:val="24"/>
          <w:lang w:eastAsia="zh-CN"/>
        </w:rPr>
        <w:t xml:space="preserve"> by indicate the UE capability [</w:t>
      </w:r>
      <w:r w:rsidRPr="005C5EAA">
        <w:rPr>
          <w:i/>
          <w:color w:val="000000"/>
          <w:sz w:val="24"/>
          <w:szCs w:val="24"/>
          <w:lang w:eastAsia="en-US"/>
        </w:rPr>
        <w:t>switchingPeriodForFDD-SDL</w:t>
      </w:r>
      <w:r>
        <w:rPr>
          <w:rFonts w:eastAsiaTheme="minorEastAsia" w:hint="eastAsia"/>
          <w:sz w:val="24"/>
          <w:szCs w:val="24"/>
          <w:lang w:eastAsia="zh-CN"/>
        </w:rPr>
        <w:t>].</w:t>
      </w:r>
    </w:p>
    <w:p w14:paraId="4F6D9711" w14:textId="1E828160" w:rsidR="005C5EAA" w:rsidRDefault="002A020A" w:rsidP="00D358E9">
      <w:pPr>
        <w:pStyle w:val="B1"/>
        <w:ind w:left="0" w:firstLine="0"/>
        <w:rPr>
          <w:rFonts w:eastAsiaTheme="minorEastAsia"/>
          <w:sz w:val="24"/>
          <w:szCs w:val="24"/>
          <w:lang w:eastAsia="zh-CN"/>
        </w:rPr>
      </w:pPr>
      <w:r w:rsidRPr="002A020A">
        <w:rPr>
          <w:rFonts w:eastAsiaTheme="minorEastAsia" w:hint="eastAsia"/>
          <w:sz w:val="24"/>
          <w:szCs w:val="24"/>
          <w:lang w:eastAsia="zh-CN"/>
        </w:rPr>
        <w:t>In this WID</w:t>
      </w:r>
      <w:r w:rsidR="009B25DD">
        <w:rPr>
          <w:rFonts w:eastAsiaTheme="minorEastAsia" w:hint="eastAsia"/>
          <w:sz w:val="24"/>
          <w:szCs w:val="24"/>
          <w:lang w:eastAsia="zh-CN"/>
        </w:rPr>
        <w:t xml:space="preserve"> [6]</w:t>
      </w:r>
      <w:r w:rsidRPr="002A020A">
        <w:rPr>
          <w:rFonts w:eastAsiaTheme="minorEastAsia" w:hint="eastAsia"/>
          <w:sz w:val="24"/>
          <w:szCs w:val="24"/>
          <w:lang w:eastAsia="zh-CN"/>
        </w:rPr>
        <w:t xml:space="preserve">, </w:t>
      </w:r>
      <w:r>
        <w:rPr>
          <w:rFonts w:eastAsiaTheme="minorEastAsia" w:hint="eastAsia"/>
          <w:sz w:val="24"/>
          <w:szCs w:val="24"/>
          <w:lang w:eastAsia="zh-CN"/>
        </w:rPr>
        <w:t>only low-low bands CA via switching are considered. Specifically, Sub-1GHz FDD band + SDL band combinations were considered in this Work Item.</w:t>
      </w:r>
      <w:r w:rsidR="0050028E">
        <w:rPr>
          <w:rFonts w:eastAsiaTheme="minorEastAsia" w:hint="eastAsia"/>
          <w:sz w:val="24"/>
          <w:szCs w:val="24"/>
          <w:lang w:eastAsia="zh-CN"/>
        </w:rPr>
        <w:t xml:space="preserve"> Thus, </w:t>
      </w:r>
      <w:r w:rsidR="009B25DD">
        <w:rPr>
          <w:rFonts w:eastAsiaTheme="minorEastAsia" w:hint="eastAsia"/>
          <w:sz w:val="24"/>
          <w:szCs w:val="24"/>
          <w:lang w:eastAsia="zh-CN"/>
        </w:rPr>
        <w:t>the higher order band combination</w:t>
      </w:r>
      <w:r w:rsidR="0050028E">
        <w:rPr>
          <w:rFonts w:eastAsiaTheme="minorEastAsia" w:hint="eastAsia"/>
          <w:sz w:val="24"/>
          <w:szCs w:val="24"/>
          <w:lang w:eastAsia="zh-CN"/>
        </w:rPr>
        <w:t>s</w:t>
      </w:r>
      <w:r w:rsidR="009B25DD">
        <w:rPr>
          <w:rFonts w:eastAsiaTheme="minorEastAsia" w:hint="eastAsia"/>
          <w:sz w:val="24"/>
          <w:szCs w:val="24"/>
          <w:lang w:eastAsia="zh-CN"/>
        </w:rPr>
        <w:t xml:space="preserve"> including the </w:t>
      </w:r>
      <w:r w:rsidR="0050028E">
        <w:rPr>
          <w:rFonts w:eastAsiaTheme="minorEastAsia" w:hint="eastAsia"/>
          <w:sz w:val="24"/>
          <w:szCs w:val="24"/>
          <w:lang w:eastAsia="zh-CN"/>
        </w:rPr>
        <w:t>Sub-1GHz</w:t>
      </w:r>
      <w:r w:rsidR="0050028E" w:rsidRPr="009B25DD">
        <w:rPr>
          <w:rFonts w:eastAsiaTheme="minorEastAsia"/>
          <w:sz w:val="24"/>
          <w:szCs w:val="24"/>
          <w:lang w:eastAsia="zh-CN"/>
        </w:rPr>
        <w:t xml:space="preserve"> </w:t>
      </w:r>
      <w:r w:rsidR="009B25DD" w:rsidRPr="009B25DD">
        <w:rPr>
          <w:rFonts w:eastAsiaTheme="minorEastAsia"/>
          <w:sz w:val="24"/>
          <w:szCs w:val="24"/>
          <w:lang w:eastAsia="zh-CN"/>
        </w:rPr>
        <w:t>FDD + SDL</w:t>
      </w:r>
      <w:r w:rsidR="009B25DD">
        <w:rPr>
          <w:rFonts w:eastAsiaTheme="minorEastAsia" w:hint="eastAsia"/>
          <w:sz w:val="24"/>
          <w:szCs w:val="24"/>
          <w:lang w:eastAsia="zh-CN"/>
        </w:rPr>
        <w:t xml:space="preserve"> parts should not be considered in this Work Item.</w:t>
      </w:r>
      <w:r w:rsidR="0050028E">
        <w:rPr>
          <w:rFonts w:eastAsiaTheme="minorEastAsia" w:hint="eastAsia"/>
          <w:sz w:val="24"/>
          <w:szCs w:val="24"/>
          <w:lang w:eastAsia="zh-CN"/>
        </w:rPr>
        <w:t xml:space="preserve"> In addition, the reason why operators would like to introduce this feature is to improve the network </w:t>
      </w:r>
      <w:r w:rsidR="0050028E" w:rsidRPr="0050028E">
        <w:rPr>
          <w:rFonts w:eastAsiaTheme="minorEastAsia"/>
          <w:sz w:val="24"/>
          <w:szCs w:val="24"/>
          <w:lang w:eastAsia="zh-CN"/>
        </w:rPr>
        <w:t>traffic volumes</w:t>
      </w:r>
      <w:r w:rsidR="0050028E">
        <w:rPr>
          <w:rFonts w:eastAsiaTheme="minorEastAsia" w:hint="eastAsia"/>
          <w:sz w:val="24"/>
          <w:szCs w:val="24"/>
          <w:lang w:eastAsia="zh-CN"/>
        </w:rPr>
        <w:t xml:space="preserve"> in both urban and rural scenarios in which Sub-1GHz FDD+SDL bands need to provide the enough </w:t>
      </w:r>
      <w:r w:rsidR="0050028E" w:rsidRPr="0050028E">
        <w:rPr>
          <w:rFonts w:eastAsiaTheme="minorEastAsia"/>
          <w:sz w:val="24"/>
          <w:szCs w:val="24"/>
          <w:lang w:eastAsia="zh-CN"/>
        </w:rPr>
        <w:t>traffic volumes</w:t>
      </w:r>
      <w:r w:rsidR="0050028E">
        <w:rPr>
          <w:rFonts w:eastAsiaTheme="minorEastAsia" w:hint="eastAsia"/>
          <w:sz w:val="24"/>
          <w:szCs w:val="24"/>
          <w:lang w:eastAsia="zh-CN"/>
        </w:rPr>
        <w:t xml:space="preserve"> according to the Motivation [7].</w:t>
      </w:r>
      <w:r w:rsidR="005003BC">
        <w:rPr>
          <w:rFonts w:eastAsiaTheme="minorEastAsia" w:hint="eastAsia"/>
          <w:sz w:val="24"/>
          <w:szCs w:val="24"/>
          <w:lang w:eastAsia="zh-CN"/>
        </w:rPr>
        <w:t xml:space="preserve"> However, for the scenarios where 2GHz bands and C bands can provide the </w:t>
      </w:r>
      <w:r w:rsidR="005003BC" w:rsidRPr="005003BC">
        <w:rPr>
          <w:rFonts w:eastAsiaTheme="minorEastAsia"/>
          <w:sz w:val="24"/>
          <w:szCs w:val="24"/>
          <w:lang w:eastAsia="zh-CN"/>
        </w:rPr>
        <w:t>traffic volumes</w:t>
      </w:r>
      <w:r w:rsidR="005003BC">
        <w:rPr>
          <w:rFonts w:eastAsiaTheme="minorEastAsia" w:hint="eastAsia"/>
          <w:sz w:val="24"/>
          <w:szCs w:val="24"/>
          <w:lang w:eastAsia="zh-CN"/>
        </w:rPr>
        <w:t xml:space="preserve">, it seems that the necessities for improving the </w:t>
      </w:r>
      <w:r w:rsidR="005003BC" w:rsidRPr="005003BC">
        <w:rPr>
          <w:rFonts w:eastAsiaTheme="minorEastAsia"/>
          <w:sz w:val="24"/>
          <w:szCs w:val="24"/>
          <w:lang w:eastAsia="zh-CN"/>
        </w:rPr>
        <w:t>network traffic volumes</w:t>
      </w:r>
      <w:r w:rsidR="005003BC">
        <w:rPr>
          <w:rFonts w:eastAsiaTheme="minorEastAsia" w:hint="eastAsia"/>
          <w:sz w:val="24"/>
          <w:szCs w:val="24"/>
          <w:lang w:eastAsia="zh-CN"/>
        </w:rPr>
        <w:t xml:space="preserve"> are less urgent than the scenarios where only </w:t>
      </w:r>
      <w:r w:rsidR="005003BC" w:rsidRPr="005003BC">
        <w:rPr>
          <w:rFonts w:eastAsiaTheme="minorEastAsia"/>
          <w:sz w:val="24"/>
          <w:szCs w:val="24"/>
          <w:lang w:eastAsia="zh-CN"/>
        </w:rPr>
        <w:t>Sub-1GHz FDD+SDL bands</w:t>
      </w:r>
      <w:r w:rsidR="005003BC">
        <w:rPr>
          <w:rFonts w:eastAsiaTheme="minorEastAsia" w:hint="eastAsia"/>
          <w:sz w:val="24"/>
          <w:szCs w:val="24"/>
          <w:lang w:eastAsia="zh-CN"/>
        </w:rPr>
        <w:t xml:space="preserve"> can </w:t>
      </w:r>
      <w:r w:rsidR="005003BC" w:rsidRPr="005003BC">
        <w:rPr>
          <w:rFonts w:eastAsiaTheme="minorEastAsia"/>
          <w:sz w:val="24"/>
          <w:szCs w:val="24"/>
          <w:lang w:eastAsia="zh-CN"/>
        </w:rPr>
        <w:t>provide the traffic volumes</w:t>
      </w:r>
      <w:r w:rsidR="005003BC">
        <w:rPr>
          <w:rFonts w:eastAsiaTheme="minorEastAsia" w:hint="eastAsia"/>
          <w:sz w:val="24"/>
          <w:szCs w:val="24"/>
          <w:lang w:eastAsia="zh-CN"/>
        </w:rPr>
        <w:t>.</w:t>
      </w:r>
    </w:p>
    <w:p w14:paraId="0BA40233" w14:textId="402E99EE" w:rsidR="009B25DD" w:rsidRDefault="009B25DD" w:rsidP="00D358E9">
      <w:pPr>
        <w:pStyle w:val="B1"/>
        <w:ind w:left="0" w:firstLine="0"/>
        <w:rPr>
          <w:rFonts w:eastAsiaTheme="minorEastAsia"/>
          <w:b/>
          <w:sz w:val="24"/>
          <w:szCs w:val="24"/>
          <w:lang w:eastAsia="zh-CN"/>
        </w:rPr>
      </w:pPr>
      <w:r w:rsidRPr="009B25DD">
        <w:rPr>
          <w:rFonts w:eastAsiaTheme="minorEastAsia" w:hint="eastAsia"/>
          <w:b/>
          <w:sz w:val="24"/>
          <w:szCs w:val="24"/>
          <w:lang w:eastAsia="zh-CN"/>
        </w:rPr>
        <w:t xml:space="preserve">Observation 3: </w:t>
      </w:r>
      <w:r>
        <w:rPr>
          <w:rFonts w:eastAsiaTheme="minorEastAsia" w:hint="eastAsia"/>
          <w:b/>
          <w:sz w:val="24"/>
          <w:szCs w:val="24"/>
          <w:lang w:eastAsia="zh-CN"/>
        </w:rPr>
        <w:t>In this Work Item</w:t>
      </w:r>
      <w:r w:rsidR="0050028E">
        <w:rPr>
          <w:rFonts w:eastAsiaTheme="minorEastAsia" w:hint="eastAsia"/>
          <w:b/>
          <w:sz w:val="24"/>
          <w:szCs w:val="24"/>
          <w:lang w:eastAsia="zh-CN"/>
        </w:rPr>
        <w:t xml:space="preserve"> [6]</w:t>
      </w:r>
      <w:r>
        <w:rPr>
          <w:rFonts w:eastAsiaTheme="minorEastAsia" w:hint="eastAsia"/>
          <w:b/>
          <w:sz w:val="24"/>
          <w:szCs w:val="24"/>
          <w:lang w:eastAsia="zh-CN"/>
        </w:rPr>
        <w:t xml:space="preserve">, </w:t>
      </w:r>
      <w:r w:rsidR="0050028E">
        <w:rPr>
          <w:rFonts w:eastAsiaTheme="minorEastAsia" w:hint="eastAsia"/>
          <w:b/>
          <w:sz w:val="24"/>
          <w:szCs w:val="24"/>
          <w:lang w:eastAsia="zh-CN"/>
        </w:rPr>
        <w:t xml:space="preserve">only two low-low bands CA via switching was considered, and </w:t>
      </w:r>
      <w:r w:rsidR="0050028E" w:rsidRPr="0050028E">
        <w:rPr>
          <w:rFonts w:eastAsiaTheme="minorEastAsia"/>
          <w:b/>
          <w:sz w:val="24"/>
          <w:szCs w:val="24"/>
          <w:lang w:eastAsia="zh-CN"/>
        </w:rPr>
        <w:t>the higher order band combination</w:t>
      </w:r>
      <w:r w:rsidR="0050028E">
        <w:rPr>
          <w:rFonts w:eastAsiaTheme="minorEastAsia" w:hint="eastAsia"/>
          <w:b/>
          <w:sz w:val="24"/>
          <w:szCs w:val="24"/>
          <w:lang w:eastAsia="zh-CN"/>
        </w:rPr>
        <w:t>s</w:t>
      </w:r>
      <w:r w:rsidR="0050028E" w:rsidRPr="0050028E">
        <w:rPr>
          <w:rFonts w:eastAsiaTheme="minorEastAsia"/>
          <w:b/>
          <w:sz w:val="24"/>
          <w:szCs w:val="24"/>
          <w:lang w:eastAsia="zh-CN"/>
        </w:rPr>
        <w:t xml:space="preserve"> including the Sub-1GHz FDD + SDL parts </w:t>
      </w:r>
      <w:r w:rsidR="0050028E">
        <w:rPr>
          <w:rFonts w:eastAsiaTheme="minorEastAsia" w:hint="eastAsia"/>
          <w:b/>
          <w:sz w:val="24"/>
          <w:szCs w:val="24"/>
          <w:lang w:eastAsia="zh-CN"/>
        </w:rPr>
        <w:t xml:space="preserve">are out of </w:t>
      </w:r>
      <w:r w:rsidR="005003BC">
        <w:rPr>
          <w:rFonts w:eastAsiaTheme="minorEastAsia" w:hint="eastAsia"/>
          <w:b/>
          <w:sz w:val="24"/>
          <w:szCs w:val="24"/>
          <w:lang w:eastAsia="zh-CN"/>
        </w:rPr>
        <w:t xml:space="preserve">the scope of </w:t>
      </w:r>
      <w:r w:rsidR="0050028E" w:rsidRPr="0050028E">
        <w:rPr>
          <w:rFonts w:eastAsiaTheme="minorEastAsia"/>
          <w:b/>
          <w:sz w:val="24"/>
          <w:szCs w:val="24"/>
          <w:lang w:eastAsia="zh-CN"/>
        </w:rPr>
        <w:t>this Work Item.</w:t>
      </w:r>
    </w:p>
    <w:p w14:paraId="2BBF40D8" w14:textId="45EA4A88" w:rsidR="0050028E" w:rsidRPr="00A7548A" w:rsidRDefault="00A7548A" w:rsidP="00D358E9">
      <w:pPr>
        <w:pStyle w:val="B1"/>
        <w:ind w:left="0" w:firstLine="0"/>
        <w:rPr>
          <w:rFonts w:eastAsiaTheme="minorEastAsia"/>
          <w:sz w:val="24"/>
          <w:szCs w:val="24"/>
          <w:lang w:eastAsia="zh-CN"/>
        </w:rPr>
      </w:pPr>
      <w:r w:rsidRPr="00A7548A">
        <w:rPr>
          <w:rFonts w:eastAsiaTheme="minorEastAsia" w:hint="eastAsia"/>
          <w:sz w:val="24"/>
          <w:szCs w:val="24"/>
          <w:lang w:eastAsia="zh-CN"/>
        </w:rPr>
        <w:t xml:space="preserve">Based on the </w:t>
      </w:r>
      <w:r>
        <w:rPr>
          <w:rFonts w:eastAsiaTheme="minorEastAsia" w:hint="eastAsia"/>
          <w:sz w:val="24"/>
          <w:szCs w:val="24"/>
          <w:lang w:eastAsia="zh-CN"/>
        </w:rPr>
        <w:t>discussion in the previous RAN4 meetings, it seems that the only RF requirements Time mask for low-low bands CA via switching will be specified generally. It means that no band combination specific requirements will be specified. Thus, it</w:t>
      </w:r>
      <w:r>
        <w:rPr>
          <w:rFonts w:eastAsiaTheme="minorEastAsia"/>
          <w:sz w:val="24"/>
          <w:szCs w:val="24"/>
          <w:lang w:eastAsia="zh-CN"/>
        </w:rPr>
        <w:t>’</w:t>
      </w:r>
      <w:r>
        <w:rPr>
          <w:rFonts w:eastAsiaTheme="minorEastAsia" w:hint="eastAsia"/>
          <w:sz w:val="24"/>
          <w:szCs w:val="24"/>
          <w:lang w:eastAsia="zh-CN"/>
        </w:rPr>
        <w:t xml:space="preserve">s </w:t>
      </w:r>
      <w:r w:rsidR="00D378F7">
        <w:rPr>
          <w:rFonts w:eastAsiaTheme="minorEastAsia" w:hint="eastAsia"/>
          <w:sz w:val="24"/>
          <w:szCs w:val="24"/>
          <w:lang w:eastAsia="zh-CN"/>
        </w:rPr>
        <w:t xml:space="preserve">a </w:t>
      </w:r>
      <w:r>
        <w:rPr>
          <w:rFonts w:eastAsiaTheme="minorEastAsia" w:hint="eastAsia"/>
          <w:sz w:val="24"/>
          <w:szCs w:val="24"/>
          <w:lang w:eastAsia="zh-CN"/>
        </w:rPr>
        <w:t xml:space="preserve">low hanging </w:t>
      </w:r>
      <w:r>
        <w:rPr>
          <w:rFonts w:eastAsiaTheme="minorEastAsia"/>
          <w:sz w:val="24"/>
          <w:szCs w:val="24"/>
          <w:lang w:eastAsia="zh-CN"/>
        </w:rPr>
        <w:t>fruit</w:t>
      </w:r>
      <w:r>
        <w:rPr>
          <w:rFonts w:eastAsiaTheme="minorEastAsia" w:hint="eastAsia"/>
          <w:sz w:val="24"/>
          <w:szCs w:val="24"/>
          <w:lang w:eastAsia="zh-CN"/>
        </w:rPr>
        <w:t xml:space="preserve"> for RAN4 to extend this feature to the other FDD+SDL </w:t>
      </w:r>
      <w:r w:rsidR="00D378F7" w:rsidRPr="00D378F7">
        <w:rPr>
          <w:rFonts w:eastAsiaTheme="minorEastAsia"/>
          <w:sz w:val="24"/>
          <w:szCs w:val="24"/>
          <w:lang w:eastAsia="zh-CN"/>
        </w:rPr>
        <w:t>low-low bands</w:t>
      </w:r>
      <w:r w:rsidR="00D378F7" w:rsidRPr="00D378F7">
        <w:rPr>
          <w:rFonts w:eastAsiaTheme="minorEastAsia" w:hint="eastAsia"/>
          <w:sz w:val="24"/>
          <w:szCs w:val="24"/>
          <w:lang w:eastAsia="zh-CN"/>
        </w:rPr>
        <w:t xml:space="preserve"> </w:t>
      </w:r>
      <w:r>
        <w:rPr>
          <w:rFonts w:eastAsiaTheme="minorEastAsia" w:hint="eastAsia"/>
          <w:sz w:val="24"/>
          <w:szCs w:val="24"/>
          <w:lang w:eastAsia="zh-CN"/>
        </w:rPr>
        <w:t>CA combinations. As CA_n29-n71 has been captured in the specification with specific BCS and delta T and R requirements, it</w:t>
      </w:r>
      <w:r>
        <w:rPr>
          <w:rFonts w:eastAsiaTheme="minorEastAsia"/>
          <w:sz w:val="24"/>
          <w:szCs w:val="24"/>
          <w:lang w:eastAsia="zh-CN"/>
        </w:rPr>
        <w:t>’</w:t>
      </w:r>
      <w:r>
        <w:rPr>
          <w:rFonts w:eastAsiaTheme="minorEastAsia" w:hint="eastAsia"/>
          <w:sz w:val="24"/>
          <w:szCs w:val="24"/>
          <w:lang w:eastAsia="zh-CN"/>
        </w:rPr>
        <w:t xml:space="preserve">s proposed to capture both CA_n29-n71 and CA_n5-n29 to support this new feature, i.e. </w:t>
      </w:r>
      <w:r w:rsidRPr="00A7548A">
        <w:rPr>
          <w:rFonts w:eastAsiaTheme="minorEastAsia"/>
          <w:sz w:val="24"/>
          <w:szCs w:val="24"/>
          <w:lang w:eastAsia="zh-CN"/>
        </w:rPr>
        <w:t>low-low bands CA via switching.</w:t>
      </w:r>
    </w:p>
    <w:p w14:paraId="7F7FAD0F" w14:textId="7B843858" w:rsidR="00D358E9" w:rsidRPr="005C5EAA" w:rsidRDefault="005C5EAA" w:rsidP="00D358E9">
      <w:pPr>
        <w:pStyle w:val="B1"/>
        <w:ind w:left="0" w:firstLine="0"/>
        <w:rPr>
          <w:rFonts w:eastAsiaTheme="minorEastAsia"/>
          <w:b/>
          <w:sz w:val="24"/>
          <w:szCs w:val="24"/>
          <w:lang w:eastAsia="zh-CN"/>
        </w:rPr>
      </w:pPr>
      <w:r w:rsidRPr="005C5EAA">
        <w:rPr>
          <w:rFonts w:eastAsiaTheme="minorEastAsia" w:hint="eastAsia"/>
          <w:b/>
          <w:sz w:val="24"/>
          <w:szCs w:val="24"/>
          <w:lang w:eastAsia="zh-CN"/>
        </w:rPr>
        <w:t xml:space="preserve">Proposal 2: </w:t>
      </w:r>
      <w:r w:rsidR="00A7548A">
        <w:rPr>
          <w:rFonts w:eastAsiaTheme="minorEastAsia"/>
          <w:b/>
          <w:sz w:val="24"/>
          <w:szCs w:val="24"/>
          <w:lang w:eastAsia="zh-CN"/>
        </w:rPr>
        <w:t xml:space="preserve">it’s </w:t>
      </w:r>
      <w:r w:rsidR="00D378F7">
        <w:rPr>
          <w:rFonts w:eastAsiaTheme="minorEastAsia" w:hint="eastAsia"/>
          <w:b/>
          <w:sz w:val="24"/>
          <w:szCs w:val="24"/>
          <w:lang w:eastAsia="zh-CN"/>
        </w:rPr>
        <w:t xml:space="preserve">a </w:t>
      </w:r>
      <w:r w:rsidR="00A7548A">
        <w:rPr>
          <w:rFonts w:eastAsiaTheme="minorEastAsia"/>
          <w:b/>
          <w:sz w:val="24"/>
          <w:szCs w:val="24"/>
          <w:lang w:eastAsia="zh-CN"/>
        </w:rPr>
        <w:t>low</w:t>
      </w:r>
      <w:r w:rsidR="00A7548A" w:rsidRPr="00A7548A">
        <w:rPr>
          <w:rFonts w:eastAsiaTheme="minorEastAsia"/>
          <w:b/>
          <w:sz w:val="24"/>
          <w:szCs w:val="24"/>
          <w:lang w:eastAsia="zh-CN"/>
        </w:rPr>
        <w:t xml:space="preserve"> hang</w:t>
      </w:r>
      <w:r w:rsidR="00A7548A">
        <w:rPr>
          <w:rFonts w:eastAsiaTheme="minorEastAsia" w:hint="eastAsia"/>
          <w:b/>
          <w:sz w:val="24"/>
          <w:szCs w:val="24"/>
          <w:lang w:eastAsia="zh-CN"/>
        </w:rPr>
        <w:t>ing</w:t>
      </w:r>
      <w:r w:rsidR="00A7548A" w:rsidRPr="00A7548A">
        <w:rPr>
          <w:rFonts w:eastAsiaTheme="minorEastAsia"/>
          <w:b/>
          <w:sz w:val="24"/>
          <w:szCs w:val="24"/>
          <w:lang w:eastAsia="zh-CN"/>
        </w:rPr>
        <w:t xml:space="preserve"> fruit for RAN4 to extend this feature to the oth</w:t>
      </w:r>
      <w:r w:rsidR="00A7548A">
        <w:rPr>
          <w:rFonts w:eastAsiaTheme="minorEastAsia"/>
          <w:b/>
          <w:sz w:val="24"/>
          <w:szCs w:val="24"/>
          <w:lang w:eastAsia="zh-CN"/>
        </w:rPr>
        <w:t xml:space="preserve">er FDD+SDL </w:t>
      </w:r>
      <w:r w:rsidR="00D378F7">
        <w:rPr>
          <w:rFonts w:eastAsiaTheme="minorEastAsia" w:hint="eastAsia"/>
          <w:b/>
          <w:sz w:val="24"/>
          <w:szCs w:val="24"/>
          <w:lang w:eastAsia="zh-CN"/>
        </w:rPr>
        <w:t xml:space="preserve">low-low bands </w:t>
      </w:r>
      <w:r w:rsidR="00A7548A">
        <w:rPr>
          <w:rFonts w:eastAsiaTheme="minorEastAsia"/>
          <w:b/>
          <w:sz w:val="24"/>
          <w:szCs w:val="24"/>
          <w:lang w:eastAsia="zh-CN"/>
        </w:rPr>
        <w:t>CA combinations</w:t>
      </w:r>
      <w:r w:rsidR="00A7548A">
        <w:rPr>
          <w:rFonts w:eastAsiaTheme="minorEastAsia" w:hint="eastAsia"/>
          <w:b/>
          <w:sz w:val="24"/>
          <w:szCs w:val="24"/>
          <w:lang w:eastAsia="zh-CN"/>
        </w:rPr>
        <w:t xml:space="preserve"> in Rel-19, at least for </w:t>
      </w:r>
      <w:r w:rsidR="00A7548A" w:rsidRPr="00A7548A">
        <w:rPr>
          <w:rFonts w:eastAsiaTheme="minorEastAsia"/>
          <w:b/>
          <w:sz w:val="24"/>
          <w:szCs w:val="24"/>
          <w:lang w:eastAsia="zh-CN"/>
        </w:rPr>
        <w:t>CA_n29-n71</w:t>
      </w:r>
      <w:r w:rsidR="00C9338C">
        <w:rPr>
          <w:rFonts w:eastAsiaTheme="minorEastAsia" w:hint="eastAsia"/>
          <w:b/>
          <w:sz w:val="24"/>
          <w:szCs w:val="24"/>
          <w:lang w:eastAsia="zh-CN"/>
        </w:rPr>
        <w:t xml:space="preserve"> which has been captured in the specification</w:t>
      </w:r>
      <w:r w:rsidR="00A7548A">
        <w:rPr>
          <w:rFonts w:eastAsiaTheme="minorEastAsia" w:hint="eastAsia"/>
          <w:b/>
          <w:sz w:val="24"/>
          <w:szCs w:val="24"/>
          <w:lang w:eastAsia="zh-CN"/>
        </w:rPr>
        <w:t>.</w:t>
      </w:r>
    </w:p>
    <w:p w14:paraId="62B74346" w14:textId="3728CE09" w:rsidR="009344F2" w:rsidRDefault="009344F2" w:rsidP="009344F2">
      <w:pPr>
        <w:pStyle w:val="2"/>
        <w:rPr>
          <w:rFonts w:eastAsiaTheme="minorEastAsia"/>
          <w:lang w:eastAsia="zh-CN"/>
        </w:rPr>
      </w:pPr>
      <w:r>
        <w:rPr>
          <w:rFonts w:eastAsiaTheme="minorEastAsia" w:hint="eastAsia"/>
          <w:lang w:eastAsia="zh-CN"/>
        </w:rPr>
        <w:t xml:space="preserve">2.2 The </w:t>
      </w:r>
      <w:r w:rsidR="00B91152">
        <w:rPr>
          <w:rFonts w:eastAsiaTheme="minorEastAsia"/>
          <w:lang w:eastAsia="zh-CN"/>
        </w:rPr>
        <w:t xml:space="preserve">minimum requirements of </w:t>
      </w:r>
      <w:r>
        <w:rPr>
          <w:rFonts w:eastAsiaTheme="minorEastAsia" w:hint="eastAsia"/>
          <w:lang w:eastAsia="zh-CN"/>
        </w:rPr>
        <w:t>switching gaps</w:t>
      </w:r>
    </w:p>
    <w:p w14:paraId="25A8BDD2" w14:textId="2C1E4D23" w:rsidR="00DD11AC" w:rsidRDefault="00DD11AC" w:rsidP="009344F2">
      <w:pPr>
        <w:rPr>
          <w:rFonts w:eastAsiaTheme="minorEastAsia"/>
          <w:sz w:val="24"/>
          <w:szCs w:val="24"/>
          <w:lang w:eastAsia="zh-CN"/>
        </w:rPr>
      </w:pPr>
      <w:r w:rsidRPr="00DD11AC">
        <w:rPr>
          <w:rFonts w:eastAsiaTheme="minorEastAsia"/>
          <w:sz w:val="24"/>
          <w:szCs w:val="24"/>
          <w:lang w:eastAsia="zh-CN"/>
        </w:rPr>
        <w:t>According to the approved TP [3], RAN4 reached some consensus on the actual switching gap length for both switching directions</w:t>
      </w:r>
      <w:r>
        <w:rPr>
          <w:rFonts w:eastAsiaTheme="minorEastAsia" w:hint="eastAsia"/>
          <w:sz w:val="24"/>
          <w:szCs w:val="24"/>
          <w:lang w:eastAsia="zh-CN"/>
        </w:rPr>
        <w:t xml:space="preserve"> as shown below</w:t>
      </w:r>
      <w:r w:rsidRPr="00DD11AC">
        <w:rPr>
          <w:rFonts w:eastAsiaTheme="minorEastAsia"/>
          <w:sz w:val="24"/>
          <w:szCs w:val="24"/>
          <w:lang w:eastAsia="zh-CN"/>
        </w:rPr>
        <w:t>.</w:t>
      </w:r>
      <w:r>
        <w:rPr>
          <w:rFonts w:eastAsiaTheme="minorEastAsia" w:hint="eastAsia"/>
          <w:sz w:val="24"/>
          <w:szCs w:val="24"/>
          <w:lang w:eastAsia="zh-CN"/>
        </w:rPr>
        <w:t xml:space="preserve"> When we put all the parameters into the following two </w:t>
      </w:r>
      <w:r>
        <w:rPr>
          <w:rFonts w:eastAsiaTheme="minorEastAsia"/>
          <w:sz w:val="24"/>
          <w:szCs w:val="24"/>
          <w:lang w:eastAsia="zh-CN"/>
        </w:rPr>
        <w:t>formulas</w:t>
      </w:r>
      <w:r>
        <w:rPr>
          <w:rFonts w:eastAsiaTheme="minorEastAsia" w:hint="eastAsia"/>
          <w:sz w:val="24"/>
          <w:szCs w:val="24"/>
          <w:lang w:eastAsia="zh-CN"/>
        </w:rPr>
        <w:t>, we can get the actual switching gap length</w:t>
      </w:r>
      <w:r w:rsidR="00201CA9">
        <w:rPr>
          <w:rFonts w:eastAsiaTheme="minorEastAsia" w:hint="eastAsia"/>
          <w:sz w:val="24"/>
          <w:szCs w:val="24"/>
          <w:lang w:eastAsia="zh-CN"/>
        </w:rPr>
        <w:t xml:space="preserve"> in the </w:t>
      </w:r>
      <w:r w:rsidR="00AC64CA">
        <w:rPr>
          <w:rFonts w:eastAsiaTheme="minorEastAsia" w:hint="eastAsia"/>
          <w:sz w:val="24"/>
          <w:szCs w:val="24"/>
          <w:lang w:eastAsia="zh-CN"/>
        </w:rPr>
        <w:t>OFDM</w:t>
      </w:r>
      <w:r w:rsidR="00AC64CA">
        <w:rPr>
          <w:rFonts w:eastAsiaTheme="minorEastAsia"/>
          <w:sz w:val="24"/>
          <w:szCs w:val="24"/>
          <w:lang w:eastAsia="zh-CN"/>
        </w:rPr>
        <w:t xml:space="preserve"> </w:t>
      </w:r>
      <w:r w:rsidR="00201CA9">
        <w:rPr>
          <w:rFonts w:eastAsiaTheme="minorEastAsia" w:hint="eastAsia"/>
          <w:sz w:val="24"/>
          <w:szCs w:val="24"/>
          <w:lang w:eastAsia="zh-CN"/>
        </w:rPr>
        <w:t>symbol unit per RAN1</w:t>
      </w:r>
      <w:r w:rsidR="00201CA9">
        <w:rPr>
          <w:rFonts w:eastAsiaTheme="minorEastAsia"/>
          <w:sz w:val="24"/>
          <w:szCs w:val="24"/>
          <w:lang w:eastAsia="zh-CN"/>
        </w:rPr>
        <w:t>’</w:t>
      </w:r>
      <w:r w:rsidR="00201CA9">
        <w:rPr>
          <w:rFonts w:eastAsiaTheme="minorEastAsia" w:hint="eastAsia"/>
          <w:sz w:val="24"/>
          <w:szCs w:val="24"/>
          <w:lang w:eastAsia="zh-CN"/>
        </w:rPr>
        <w:t>s agreement in the feature list [8]</w:t>
      </w:r>
      <w:r>
        <w:rPr>
          <w:rFonts w:eastAsiaTheme="minorEastAsia" w:hint="eastAsia"/>
          <w:sz w:val="24"/>
          <w:szCs w:val="24"/>
          <w:lang w:eastAsia="zh-CN"/>
        </w:rPr>
        <w:t>.</w:t>
      </w:r>
    </w:p>
    <w:tbl>
      <w:tblPr>
        <w:tblStyle w:val="a6"/>
        <w:tblW w:w="0" w:type="auto"/>
        <w:tblLook w:val="04A0" w:firstRow="1" w:lastRow="0" w:firstColumn="1" w:lastColumn="0" w:noHBand="0" w:noVBand="1"/>
      </w:tblPr>
      <w:tblGrid>
        <w:gridCol w:w="10683"/>
      </w:tblGrid>
      <w:tr w:rsidR="00DD11AC" w14:paraId="5FD08AF9" w14:textId="77777777" w:rsidTr="00DD11AC">
        <w:tc>
          <w:tcPr>
            <w:tcW w:w="10683" w:type="dxa"/>
          </w:tcPr>
          <w:p w14:paraId="5E70562F" w14:textId="6146181B" w:rsidR="00DD11AC" w:rsidRPr="00DD11AC" w:rsidRDefault="00DD11AC" w:rsidP="009344F2">
            <w:pPr>
              <w:rPr>
                <w:rFonts w:eastAsiaTheme="minorEastAsia"/>
                <w:b/>
                <w:sz w:val="24"/>
                <w:szCs w:val="24"/>
                <w:lang w:eastAsia="zh-CN"/>
              </w:rPr>
            </w:pPr>
            <w:r w:rsidRPr="00DD11AC">
              <w:rPr>
                <w:rFonts w:eastAsiaTheme="minorEastAsia"/>
                <w:b/>
                <w:sz w:val="24"/>
                <w:szCs w:val="24"/>
                <w:lang w:eastAsia="zh-CN"/>
              </w:rPr>
              <w:t>FDD to SDL switch</w:t>
            </w:r>
            <w:r w:rsidRPr="00DD11AC">
              <w:rPr>
                <w:rFonts w:eastAsiaTheme="minorEastAsia" w:hint="eastAsia"/>
                <w:b/>
                <w:sz w:val="24"/>
                <w:szCs w:val="24"/>
                <w:lang w:eastAsia="zh-CN"/>
              </w:rPr>
              <w:t>:</w:t>
            </w:r>
          </w:p>
          <w:p w14:paraId="59179B8C" w14:textId="62463A3D" w:rsidR="00DD11AC" w:rsidRDefault="00DD11AC" w:rsidP="009344F2">
            <w:pPr>
              <w:rPr>
                <w:rFonts w:eastAsiaTheme="minorEastAsia"/>
                <w:sz w:val="24"/>
                <w:szCs w:val="24"/>
                <w:lang w:eastAsia="zh-CN"/>
              </w:rPr>
            </w:pPr>
            <w:r w:rsidRPr="00DD11AC">
              <w:rPr>
                <w:i/>
                <w:noProof/>
                <w:shd w:val="pct15" w:color="auto" w:fill="FFFFFF"/>
              </w:rPr>
              <w:t>actual s</w:t>
            </w:r>
            <w:r w:rsidRPr="00DD11AC">
              <w:rPr>
                <w:i/>
                <w:noProof/>
                <w:shd w:val="pct15" w:color="auto" w:fill="FFFFFF"/>
                <w:lang w:val="en-US"/>
              </w:rPr>
              <w:t>witching gap length &gt; T</w:t>
            </w:r>
            <w:r w:rsidRPr="00DD11AC">
              <w:rPr>
                <w:i/>
                <w:noProof/>
                <w:shd w:val="pct15" w:color="auto" w:fill="FFFFFF"/>
                <w:vertAlign w:val="subscript"/>
                <w:lang w:val="en-US"/>
              </w:rPr>
              <w:t>switch</w:t>
            </w:r>
            <w:r w:rsidRPr="00DD11AC">
              <w:rPr>
                <w:i/>
                <w:noProof/>
                <w:shd w:val="pct15" w:color="auto" w:fill="FFFFFF"/>
                <w:lang w:val="en-US"/>
              </w:rPr>
              <w:t xml:space="preserve"> + MRTD + FDD UL trailing end transient period + SDL leading transient period.</w:t>
            </w:r>
          </w:p>
          <w:p w14:paraId="025B5C69" w14:textId="678D6365" w:rsidR="00201CA9" w:rsidRPr="00DD11AC" w:rsidRDefault="00201CA9" w:rsidP="00201CA9">
            <w:pPr>
              <w:rPr>
                <w:rFonts w:eastAsiaTheme="minorEastAsia"/>
                <w:b/>
                <w:sz w:val="24"/>
                <w:szCs w:val="24"/>
                <w:lang w:eastAsia="zh-CN"/>
              </w:rPr>
            </w:pPr>
            <w:r>
              <w:rPr>
                <w:rFonts w:eastAsiaTheme="minorEastAsia" w:hint="eastAsia"/>
                <w:b/>
                <w:sz w:val="24"/>
                <w:szCs w:val="24"/>
                <w:lang w:eastAsia="zh-CN"/>
              </w:rPr>
              <w:t>SDL</w:t>
            </w:r>
            <w:r w:rsidRPr="00DD11AC">
              <w:rPr>
                <w:rFonts w:eastAsiaTheme="minorEastAsia"/>
                <w:b/>
                <w:sz w:val="24"/>
                <w:szCs w:val="24"/>
                <w:lang w:eastAsia="zh-CN"/>
              </w:rPr>
              <w:t xml:space="preserve"> to </w:t>
            </w:r>
            <w:r>
              <w:rPr>
                <w:rFonts w:eastAsiaTheme="minorEastAsia" w:hint="eastAsia"/>
                <w:b/>
                <w:sz w:val="24"/>
                <w:szCs w:val="24"/>
                <w:lang w:eastAsia="zh-CN"/>
              </w:rPr>
              <w:t>FDD</w:t>
            </w:r>
            <w:r w:rsidRPr="00DD11AC">
              <w:rPr>
                <w:rFonts w:eastAsiaTheme="minorEastAsia"/>
                <w:b/>
                <w:sz w:val="24"/>
                <w:szCs w:val="24"/>
                <w:lang w:eastAsia="zh-CN"/>
              </w:rPr>
              <w:t xml:space="preserve"> switch</w:t>
            </w:r>
            <w:r w:rsidRPr="00DD11AC">
              <w:rPr>
                <w:rFonts w:eastAsiaTheme="minorEastAsia" w:hint="eastAsia"/>
                <w:b/>
                <w:sz w:val="24"/>
                <w:szCs w:val="24"/>
                <w:lang w:eastAsia="zh-CN"/>
              </w:rPr>
              <w:t>:</w:t>
            </w:r>
          </w:p>
          <w:p w14:paraId="6B66BF94" w14:textId="5317710C" w:rsidR="00DD11AC" w:rsidRPr="00201CA9" w:rsidRDefault="00201CA9" w:rsidP="009344F2">
            <w:pPr>
              <w:rPr>
                <w:rFonts w:eastAsiaTheme="minorEastAsia"/>
                <w:i/>
                <w:sz w:val="24"/>
                <w:szCs w:val="24"/>
                <w:lang w:eastAsia="zh-CN"/>
              </w:rPr>
            </w:pPr>
            <w:r w:rsidRPr="00201CA9">
              <w:rPr>
                <w:i/>
                <w:noProof/>
                <w:shd w:val="pct15" w:color="auto" w:fill="FFFFFF"/>
              </w:rPr>
              <w:t>Actual s</w:t>
            </w:r>
            <w:r w:rsidRPr="00201CA9">
              <w:rPr>
                <w:i/>
                <w:noProof/>
                <w:shd w:val="pct15" w:color="auto" w:fill="FFFFFF"/>
                <w:lang w:val="en-US"/>
              </w:rPr>
              <w:t>witching gap length &gt; T</w:t>
            </w:r>
            <w:r w:rsidRPr="00201CA9">
              <w:rPr>
                <w:i/>
                <w:noProof/>
                <w:shd w:val="pct15" w:color="auto" w:fill="FFFFFF"/>
                <w:vertAlign w:val="subscript"/>
                <w:lang w:val="en-US"/>
              </w:rPr>
              <w:t>switch</w:t>
            </w:r>
            <w:r w:rsidRPr="00201CA9">
              <w:rPr>
                <w:i/>
                <w:noProof/>
                <w:shd w:val="pct15" w:color="auto" w:fill="FFFFFF"/>
                <w:lang w:val="en-US"/>
              </w:rPr>
              <w:t xml:space="preserve"> + T</w:t>
            </w:r>
            <w:r w:rsidRPr="00201CA9">
              <w:rPr>
                <w:i/>
                <w:noProof/>
                <w:shd w:val="pct15" w:color="auto" w:fill="FFFFFF"/>
                <w:vertAlign w:val="subscript"/>
                <w:lang w:val="en-US"/>
              </w:rPr>
              <w:t>TA</w:t>
            </w:r>
            <w:r w:rsidRPr="00201CA9">
              <w:rPr>
                <w:i/>
                <w:noProof/>
                <w:shd w:val="pct15" w:color="auto" w:fill="FFFFFF"/>
                <w:lang w:val="en-US"/>
              </w:rPr>
              <w:t xml:space="preserve"> + MRTD + SDL trailing transient period + FDD UL leading transient period</w:t>
            </w:r>
          </w:p>
        </w:tc>
      </w:tr>
    </w:tbl>
    <w:p w14:paraId="016361F9" w14:textId="6F22DA12" w:rsidR="00F35D1B" w:rsidRDefault="00F35D1B" w:rsidP="009344F2">
      <w:pPr>
        <w:rPr>
          <w:rFonts w:eastAsiaTheme="minorEastAsia"/>
          <w:b/>
          <w:sz w:val="24"/>
          <w:szCs w:val="24"/>
          <w:lang w:eastAsia="zh-CN"/>
        </w:rPr>
      </w:pPr>
    </w:p>
    <w:p w14:paraId="2714E3C5" w14:textId="09D06F70" w:rsidR="00BC2301" w:rsidRDefault="00BC2301" w:rsidP="009344F2">
      <w:pPr>
        <w:rPr>
          <w:rFonts w:eastAsiaTheme="minorEastAsia"/>
          <w:sz w:val="24"/>
          <w:szCs w:val="24"/>
          <w:lang w:eastAsia="zh-CN"/>
        </w:rPr>
      </w:pPr>
      <w:r w:rsidRPr="00BC2301">
        <w:rPr>
          <w:rFonts w:eastAsiaTheme="minorEastAsia" w:hint="eastAsia"/>
          <w:sz w:val="24"/>
          <w:szCs w:val="24"/>
          <w:lang w:eastAsia="zh-CN"/>
        </w:rPr>
        <w:t>H</w:t>
      </w:r>
      <w:r w:rsidRPr="00BC2301">
        <w:rPr>
          <w:rFonts w:eastAsiaTheme="minorEastAsia"/>
          <w:sz w:val="24"/>
          <w:szCs w:val="24"/>
          <w:lang w:eastAsia="zh-CN"/>
        </w:rPr>
        <w:t xml:space="preserve">owever, </w:t>
      </w:r>
      <w:r>
        <w:rPr>
          <w:rFonts w:eastAsiaTheme="minorEastAsia"/>
          <w:sz w:val="24"/>
          <w:szCs w:val="24"/>
          <w:lang w:eastAsia="zh-CN"/>
        </w:rPr>
        <w:t>based on our analysis, there are some points to be improved</w:t>
      </w:r>
      <w:r w:rsidR="00790F2A">
        <w:rPr>
          <w:rFonts w:eastAsiaTheme="minorEastAsia"/>
          <w:sz w:val="24"/>
          <w:szCs w:val="24"/>
          <w:lang w:eastAsia="zh-CN"/>
        </w:rPr>
        <w:t xml:space="preserve"> for these two formula</w:t>
      </w:r>
      <w:r>
        <w:rPr>
          <w:rFonts w:eastAsiaTheme="minorEastAsia"/>
          <w:sz w:val="24"/>
          <w:szCs w:val="24"/>
          <w:lang w:eastAsia="zh-CN"/>
        </w:rPr>
        <w:t>.</w:t>
      </w:r>
    </w:p>
    <w:p w14:paraId="1EFD3C50" w14:textId="3F11354E" w:rsidR="00BC2301" w:rsidRPr="00B91152" w:rsidRDefault="00BC2301" w:rsidP="00BC2301">
      <w:pPr>
        <w:pStyle w:val="af"/>
        <w:numPr>
          <w:ilvl w:val="0"/>
          <w:numId w:val="38"/>
        </w:numPr>
        <w:ind w:firstLineChars="0"/>
        <w:rPr>
          <w:rFonts w:eastAsiaTheme="minorEastAsia"/>
          <w:b/>
          <w:sz w:val="24"/>
          <w:szCs w:val="24"/>
          <w:lang w:eastAsia="zh-CN"/>
        </w:rPr>
      </w:pPr>
      <w:r w:rsidRPr="00B91152">
        <w:rPr>
          <w:rFonts w:eastAsiaTheme="minorEastAsia"/>
          <w:b/>
          <w:sz w:val="24"/>
          <w:szCs w:val="24"/>
          <w:lang w:eastAsia="zh-CN"/>
        </w:rPr>
        <w:t>Whether to include SDL leading transient period:</w:t>
      </w:r>
    </w:p>
    <w:p w14:paraId="3850CB38" w14:textId="12B636BF" w:rsidR="00BC2301" w:rsidRDefault="00BC2301" w:rsidP="009344F2">
      <w:pPr>
        <w:rPr>
          <w:rFonts w:eastAsiaTheme="minorEastAsia"/>
          <w:sz w:val="24"/>
          <w:szCs w:val="24"/>
          <w:lang w:eastAsia="zh-CN"/>
        </w:rPr>
      </w:pPr>
      <w:r w:rsidRPr="00BC2301">
        <w:rPr>
          <w:rFonts w:eastAsiaTheme="minorEastAsia" w:hint="eastAsia"/>
          <w:sz w:val="24"/>
          <w:szCs w:val="24"/>
          <w:lang w:eastAsia="zh-CN"/>
        </w:rPr>
        <w:t>G</w:t>
      </w:r>
      <w:r w:rsidRPr="00BC2301">
        <w:rPr>
          <w:rFonts w:eastAsiaTheme="minorEastAsia"/>
          <w:sz w:val="24"/>
          <w:szCs w:val="24"/>
          <w:lang w:eastAsia="zh-CN"/>
        </w:rPr>
        <w:t xml:space="preserve">enerally, </w:t>
      </w:r>
      <w:r>
        <w:rPr>
          <w:rFonts w:eastAsiaTheme="minorEastAsia"/>
          <w:sz w:val="24"/>
          <w:szCs w:val="24"/>
          <w:lang w:eastAsia="zh-CN"/>
        </w:rPr>
        <w:t>the transient period is specified for transmitter in RF spec. RAN4 never specify the transient period requirements for the receiver. As SDL band only has a receiver without a transmitter, it’s not necessary to consider SDL transient period when calculating the switching gap.</w:t>
      </w:r>
    </w:p>
    <w:p w14:paraId="735EFD26" w14:textId="50D42642" w:rsidR="00137FB5" w:rsidRPr="00137FB5" w:rsidRDefault="00137FB5" w:rsidP="00137FB5">
      <w:pPr>
        <w:rPr>
          <w:rFonts w:eastAsiaTheme="minorEastAsia"/>
          <w:sz w:val="24"/>
          <w:szCs w:val="24"/>
          <w:lang w:eastAsia="zh-CN"/>
        </w:rPr>
      </w:pPr>
      <w:r w:rsidRPr="00137FB5">
        <w:rPr>
          <w:rFonts w:eastAsiaTheme="minorEastAsia" w:hint="eastAsia"/>
          <w:b/>
          <w:sz w:val="24"/>
          <w:szCs w:val="24"/>
          <w:lang w:eastAsia="zh-CN"/>
        </w:rPr>
        <w:t xml:space="preserve">Observation </w:t>
      </w:r>
      <w:r>
        <w:rPr>
          <w:rFonts w:eastAsiaTheme="minorEastAsia"/>
          <w:b/>
          <w:sz w:val="24"/>
          <w:szCs w:val="24"/>
          <w:lang w:eastAsia="zh-CN"/>
        </w:rPr>
        <w:t>4</w:t>
      </w:r>
      <w:r w:rsidRPr="00137FB5">
        <w:rPr>
          <w:rFonts w:eastAsiaTheme="minorEastAsia" w:hint="eastAsia"/>
          <w:b/>
          <w:sz w:val="24"/>
          <w:szCs w:val="24"/>
          <w:lang w:eastAsia="zh-CN"/>
        </w:rPr>
        <w:t>:</w:t>
      </w:r>
      <w:r w:rsidR="00224F99">
        <w:rPr>
          <w:rFonts w:eastAsiaTheme="minorEastAsia"/>
          <w:b/>
          <w:sz w:val="24"/>
          <w:szCs w:val="24"/>
          <w:lang w:eastAsia="zh-CN"/>
        </w:rPr>
        <w:t xml:space="preserve"> </w:t>
      </w:r>
      <w:r w:rsidR="00224F99" w:rsidRPr="00224F99">
        <w:rPr>
          <w:rFonts w:eastAsiaTheme="minorEastAsia"/>
          <w:b/>
          <w:sz w:val="24"/>
          <w:szCs w:val="24"/>
          <w:lang w:eastAsia="zh-CN"/>
        </w:rPr>
        <w:t>it’s not necessary to consider SDL transient period when calculating the switching gap.</w:t>
      </w:r>
    </w:p>
    <w:p w14:paraId="6E6CD29C" w14:textId="590C714B" w:rsidR="005742D6" w:rsidRPr="00B91152" w:rsidRDefault="005742D6" w:rsidP="005742D6">
      <w:pPr>
        <w:pStyle w:val="af"/>
        <w:numPr>
          <w:ilvl w:val="0"/>
          <w:numId w:val="38"/>
        </w:numPr>
        <w:ind w:firstLineChars="0"/>
        <w:rPr>
          <w:rFonts w:eastAsiaTheme="minorEastAsia"/>
          <w:b/>
          <w:sz w:val="24"/>
          <w:szCs w:val="24"/>
          <w:lang w:eastAsia="zh-CN"/>
        </w:rPr>
      </w:pPr>
      <w:r w:rsidRPr="00B91152">
        <w:rPr>
          <w:rFonts w:eastAsiaTheme="minorEastAsia"/>
          <w:b/>
          <w:sz w:val="24"/>
          <w:szCs w:val="24"/>
          <w:lang w:eastAsia="zh-CN"/>
        </w:rPr>
        <w:t>The adjustment about the FDD UL trailing end transient period</w:t>
      </w:r>
      <w:r w:rsidR="001B66AD" w:rsidRPr="00B91152">
        <w:rPr>
          <w:rFonts w:eastAsiaTheme="minorEastAsia"/>
          <w:b/>
          <w:sz w:val="24"/>
          <w:szCs w:val="24"/>
          <w:lang w:eastAsia="zh-CN"/>
        </w:rPr>
        <w:t xml:space="preserve"> for FDD to SDL switching scenario</w:t>
      </w:r>
      <w:r w:rsidRPr="00B91152">
        <w:rPr>
          <w:rFonts w:eastAsiaTheme="minorEastAsia"/>
          <w:b/>
          <w:sz w:val="24"/>
          <w:szCs w:val="24"/>
          <w:lang w:eastAsia="zh-CN"/>
        </w:rPr>
        <w:t>:</w:t>
      </w:r>
    </w:p>
    <w:p w14:paraId="5250B91D" w14:textId="7D6AF5F8" w:rsidR="00BC2301" w:rsidRDefault="001B66AD" w:rsidP="00790F2A">
      <w:pPr>
        <w:rPr>
          <w:rFonts w:eastAsiaTheme="minorEastAsia"/>
          <w:sz w:val="24"/>
          <w:szCs w:val="24"/>
          <w:lang w:eastAsia="zh-CN"/>
        </w:rPr>
      </w:pPr>
      <w:r w:rsidRPr="00790F2A">
        <w:rPr>
          <w:rFonts w:eastAsiaTheme="minorEastAsia" w:hint="eastAsia"/>
          <w:sz w:val="24"/>
          <w:szCs w:val="24"/>
          <w:lang w:eastAsia="zh-CN"/>
        </w:rPr>
        <w:lastRenderedPageBreak/>
        <w:t>B</w:t>
      </w:r>
      <w:r w:rsidRPr="00790F2A">
        <w:rPr>
          <w:rFonts w:eastAsiaTheme="minorEastAsia"/>
          <w:sz w:val="24"/>
          <w:szCs w:val="24"/>
          <w:lang w:eastAsia="zh-CN"/>
        </w:rPr>
        <w:t xml:space="preserve">ased on the current specification, </w:t>
      </w:r>
      <m:oMath>
        <m:sSub>
          <m:sSubPr>
            <m:ctrlPr>
              <w:rPr>
                <w:rFonts w:ascii="Cambria Math" w:eastAsiaTheme="minorEastAsia" w:hAnsi="Cambria Math"/>
                <w:i/>
                <w:sz w:val="24"/>
                <w:szCs w:val="24"/>
                <w:lang w:eastAsia="zh-CN"/>
              </w:rPr>
            </m:ctrlPr>
          </m:sSubPr>
          <m:e>
            <m:r>
              <w:rPr>
                <w:rFonts w:ascii="Cambria Math" w:eastAsiaTheme="minorEastAsia" w:hAnsi="Cambria Math"/>
                <w:sz w:val="24"/>
                <w:szCs w:val="24"/>
                <w:lang w:eastAsia="zh-CN"/>
              </w:rPr>
              <m:t>N</m:t>
            </m:r>
          </m:e>
          <m:sub>
            <m:r>
              <w:rPr>
                <w:rFonts w:ascii="Cambria Math" w:eastAsiaTheme="minorEastAsia" w:hAnsi="Cambria Math"/>
                <w:sz w:val="24"/>
                <w:szCs w:val="24"/>
                <w:lang w:eastAsia="zh-CN"/>
              </w:rPr>
              <m:t>TA, offset</m:t>
            </m:r>
          </m:sub>
        </m:sSub>
      </m:oMath>
      <w:r w:rsidR="00EB6DB8" w:rsidRPr="00790F2A">
        <w:rPr>
          <w:rFonts w:eastAsiaTheme="minorEastAsia" w:hint="eastAsia"/>
          <w:sz w:val="24"/>
          <w:szCs w:val="24"/>
          <w:lang w:eastAsia="zh-CN"/>
        </w:rPr>
        <w:t xml:space="preserve"> </w:t>
      </w:r>
      <w:r w:rsidR="00EB6DB8" w:rsidRPr="00790F2A">
        <w:rPr>
          <w:rFonts w:eastAsiaTheme="minorEastAsia"/>
          <w:sz w:val="24"/>
          <w:szCs w:val="24"/>
          <w:lang w:eastAsia="zh-CN"/>
        </w:rPr>
        <w:t>is configured as 25600 (13</w:t>
      </w:r>
      <w:r w:rsidR="00EB6DB8" w:rsidRPr="00790F2A">
        <w:rPr>
          <w:rFonts w:eastAsiaTheme="minorEastAsia" w:hint="eastAsia"/>
          <w:sz w:val="24"/>
          <w:szCs w:val="24"/>
          <w:lang w:eastAsia="zh-CN"/>
        </w:rPr>
        <w:t>µ</w:t>
      </w:r>
      <w:r w:rsidR="00EB6DB8" w:rsidRPr="00790F2A">
        <w:rPr>
          <w:rFonts w:eastAsiaTheme="minorEastAsia"/>
          <w:sz w:val="24"/>
          <w:szCs w:val="24"/>
          <w:lang w:eastAsia="zh-CN"/>
        </w:rPr>
        <w:t>s) by default.</w:t>
      </w:r>
      <w:r w:rsidR="00790F2A" w:rsidRPr="00790F2A">
        <w:rPr>
          <w:rFonts w:eastAsiaTheme="minorEastAsia"/>
          <w:sz w:val="24"/>
          <w:szCs w:val="24"/>
          <w:lang w:eastAsia="zh-CN"/>
        </w:rPr>
        <w:t xml:space="preserve"> That means </w:t>
      </w:r>
      <m:oMath>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TA</m:t>
            </m:r>
          </m:sub>
        </m:sSub>
      </m:oMath>
      <w:r w:rsidR="00790F2A" w:rsidRPr="00790F2A">
        <w:rPr>
          <w:rFonts w:eastAsiaTheme="minorEastAsia" w:hint="eastAsia"/>
          <w:sz w:val="24"/>
          <w:szCs w:val="24"/>
          <w:lang w:eastAsia="zh-CN"/>
        </w:rPr>
        <w:t xml:space="preserve"> </w:t>
      </w:r>
      <w:r w:rsidR="00790F2A" w:rsidRPr="00790F2A">
        <w:rPr>
          <w:rFonts w:eastAsiaTheme="minorEastAsia"/>
          <w:sz w:val="24"/>
          <w:szCs w:val="24"/>
          <w:lang w:eastAsia="zh-CN"/>
        </w:rPr>
        <w:t>is larger than</w:t>
      </w:r>
      <w:r w:rsidR="00790F2A">
        <w:rPr>
          <w:rFonts w:eastAsiaTheme="minorEastAsia"/>
          <w:sz w:val="24"/>
          <w:szCs w:val="24"/>
          <w:lang w:eastAsia="zh-CN"/>
        </w:rPr>
        <w:t xml:space="preserve"> the </w:t>
      </w:r>
      <w:r w:rsidR="00790F2A" w:rsidRPr="005742D6">
        <w:rPr>
          <w:rFonts w:eastAsiaTheme="minorEastAsia"/>
          <w:sz w:val="24"/>
          <w:szCs w:val="24"/>
          <w:lang w:eastAsia="zh-CN"/>
        </w:rPr>
        <w:t>FDD UL trailing end transient period</w:t>
      </w:r>
      <w:r w:rsidR="00790F2A">
        <w:rPr>
          <w:rFonts w:eastAsiaTheme="minorEastAsia"/>
          <w:sz w:val="24"/>
          <w:szCs w:val="24"/>
          <w:lang w:eastAsia="zh-CN"/>
        </w:rPr>
        <w:t xml:space="preserve"> (10</w:t>
      </w:r>
      <w:r w:rsidR="00790F2A" w:rsidRPr="00790F2A">
        <w:rPr>
          <w:rFonts w:eastAsiaTheme="minorEastAsia" w:hint="eastAsia"/>
          <w:sz w:val="24"/>
          <w:szCs w:val="24"/>
          <w:lang w:eastAsia="zh-CN"/>
        </w:rPr>
        <w:t>µ</w:t>
      </w:r>
      <w:r w:rsidR="00790F2A" w:rsidRPr="00790F2A">
        <w:rPr>
          <w:rFonts w:eastAsiaTheme="minorEastAsia"/>
          <w:sz w:val="24"/>
          <w:szCs w:val="24"/>
          <w:lang w:eastAsia="zh-CN"/>
        </w:rPr>
        <w:t>s</w:t>
      </w:r>
      <w:r w:rsidR="00790F2A">
        <w:rPr>
          <w:rFonts w:eastAsiaTheme="minorEastAsia"/>
          <w:sz w:val="24"/>
          <w:szCs w:val="24"/>
          <w:lang w:eastAsia="zh-CN"/>
        </w:rPr>
        <w:t>). Thus, there is no need to consider</w:t>
      </w:r>
      <w:r w:rsidR="00790F2A" w:rsidRPr="00790F2A">
        <w:rPr>
          <w:rFonts w:eastAsiaTheme="minorEastAsia"/>
          <w:sz w:val="24"/>
          <w:szCs w:val="24"/>
          <w:lang w:eastAsia="zh-CN"/>
        </w:rPr>
        <w:t xml:space="preserve"> </w:t>
      </w:r>
      <w:r w:rsidR="00790F2A" w:rsidRPr="005742D6">
        <w:rPr>
          <w:rFonts w:eastAsiaTheme="minorEastAsia"/>
          <w:sz w:val="24"/>
          <w:szCs w:val="24"/>
          <w:lang w:eastAsia="zh-CN"/>
        </w:rPr>
        <w:t>FDD UL trailing end transient period</w:t>
      </w:r>
      <w:r w:rsidR="00790F2A">
        <w:rPr>
          <w:rFonts w:eastAsiaTheme="minorEastAsia"/>
          <w:sz w:val="24"/>
          <w:szCs w:val="24"/>
          <w:lang w:eastAsia="zh-CN"/>
        </w:rPr>
        <w:t xml:space="preserve"> for this case. The formula should be updated to reflect this case.</w:t>
      </w:r>
    </w:p>
    <w:p w14:paraId="0B6B1F63" w14:textId="73EE8B81" w:rsidR="00224F99" w:rsidRPr="00224F99" w:rsidRDefault="00224F99" w:rsidP="00790F2A">
      <w:pPr>
        <w:rPr>
          <w:rFonts w:eastAsiaTheme="minorEastAsia"/>
          <w:sz w:val="24"/>
          <w:szCs w:val="24"/>
          <w:lang w:eastAsia="zh-CN"/>
        </w:rPr>
      </w:pPr>
      <w:r w:rsidRPr="00137FB5">
        <w:rPr>
          <w:rFonts w:eastAsiaTheme="minorEastAsia" w:hint="eastAsia"/>
          <w:b/>
          <w:sz w:val="24"/>
          <w:szCs w:val="24"/>
          <w:lang w:eastAsia="zh-CN"/>
        </w:rPr>
        <w:t xml:space="preserve">Observation </w:t>
      </w:r>
      <w:r>
        <w:rPr>
          <w:rFonts w:eastAsiaTheme="minorEastAsia"/>
          <w:b/>
          <w:sz w:val="24"/>
          <w:szCs w:val="24"/>
          <w:lang w:eastAsia="zh-CN"/>
        </w:rPr>
        <w:t>5</w:t>
      </w:r>
      <w:r w:rsidRPr="00137FB5">
        <w:rPr>
          <w:rFonts w:eastAsiaTheme="minorEastAsia" w:hint="eastAsia"/>
          <w:b/>
          <w:sz w:val="24"/>
          <w:szCs w:val="24"/>
          <w:lang w:eastAsia="zh-CN"/>
        </w:rPr>
        <w:t>:</w:t>
      </w:r>
      <w:r>
        <w:rPr>
          <w:rFonts w:eastAsiaTheme="minorEastAsia"/>
          <w:b/>
          <w:sz w:val="24"/>
          <w:szCs w:val="24"/>
          <w:lang w:eastAsia="zh-CN"/>
        </w:rPr>
        <w:t xml:space="preserve"> </w:t>
      </w:r>
      <w:r w:rsidR="00CE4846" w:rsidRPr="00CE4846">
        <w:rPr>
          <w:rFonts w:eastAsiaTheme="minorEastAsia"/>
          <w:b/>
          <w:sz w:val="24"/>
          <w:szCs w:val="24"/>
          <w:lang w:eastAsia="zh-CN"/>
        </w:rPr>
        <w:t>for FDD to SDL switching scenario</w:t>
      </w:r>
      <w:r w:rsidR="00CE4846">
        <w:rPr>
          <w:rFonts w:eastAsiaTheme="minorEastAsia"/>
          <w:b/>
          <w:sz w:val="24"/>
          <w:szCs w:val="24"/>
          <w:lang w:eastAsia="zh-CN"/>
        </w:rPr>
        <w:t xml:space="preserve">, whether to include </w:t>
      </w:r>
      <w:r w:rsidR="00CE4846" w:rsidRPr="00CE4846">
        <w:rPr>
          <w:rFonts w:eastAsiaTheme="minorEastAsia"/>
          <w:b/>
          <w:sz w:val="24"/>
          <w:szCs w:val="24"/>
          <w:lang w:eastAsia="zh-CN"/>
        </w:rPr>
        <w:t>FDD UL trailing end transient period (10µs)</w:t>
      </w:r>
      <w:r w:rsidR="00CE4846">
        <w:rPr>
          <w:rFonts w:eastAsiaTheme="minorEastAsia"/>
          <w:b/>
          <w:sz w:val="24"/>
          <w:szCs w:val="24"/>
          <w:lang w:eastAsia="zh-CN"/>
        </w:rPr>
        <w:t xml:space="preserve"> depends on whet</w:t>
      </w:r>
      <w:r w:rsidR="00CE4846" w:rsidRPr="00CE4846">
        <w:rPr>
          <w:rFonts w:eastAsiaTheme="minorEastAsia"/>
          <w:b/>
          <w:sz w:val="24"/>
          <w:szCs w:val="24"/>
          <w:lang w:eastAsia="zh-CN"/>
        </w:rPr>
        <w:t xml:space="preserve">her </w:t>
      </w:r>
      <m:oMath>
        <m:sSub>
          <m:sSubPr>
            <m:ctrlPr>
              <w:rPr>
                <w:rFonts w:ascii="Cambria Math" w:hAnsi="Cambria Math"/>
                <w:b/>
                <w:i/>
                <w:sz w:val="24"/>
                <w:szCs w:val="24"/>
              </w:rPr>
            </m:ctrlPr>
          </m:sSubPr>
          <m:e>
            <m:r>
              <m:rPr>
                <m:sty m:val="bi"/>
              </m:rPr>
              <w:rPr>
                <w:rFonts w:ascii="Cambria Math" w:hAnsi="Cambria Math"/>
                <w:sz w:val="24"/>
                <w:szCs w:val="24"/>
              </w:rPr>
              <m:t>T</m:t>
            </m:r>
          </m:e>
          <m:sub>
            <m:r>
              <m:rPr>
                <m:sty m:val="bi"/>
              </m:rPr>
              <w:rPr>
                <w:rFonts w:ascii="Cambria Math" w:hAnsi="Cambria Math"/>
                <w:sz w:val="24"/>
                <w:szCs w:val="24"/>
              </w:rPr>
              <m:t>TA</m:t>
            </m:r>
          </m:sub>
        </m:sSub>
      </m:oMath>
      <w:r w:rsidR="00CE4846" w:rsidRPr="00CE4846">
        <w:rPr>
          <w:rFonts w:eastAsiaTheme="minorEastAsia" w:hint="eastAsia"/>
          <w:b/>
          <w:sz w:val="24"/>
          <w:szCs w:val="24"/>
          <w:lang w:eastAsia="zh-CN"/>
        </w:rPr>
        <w:t xml:space="preserve"> </w:t>
      </w:r>
      <w:r w:rsidR="00CE4846" w:rsidRPr="00CE4846">
        <w:rPr>
          <w:rFonts w:eastAsiaTheme="minorEastAsia"/>
          <w:b/>
          <w:sz w:val="24"/>
          <w:szCs w:val="24"/>
          <w:lang w:eastAsia="zh-CN"/>
        </w:rPr>
        <w:t>is le</w:t>
      </w:r>
      <w:r w:rsidR="00CE4846">
        <w:rPr>
          <w:rFonts w:eastAsiaTheme="minorEastAsia"/>
          <w:b/>
          <w:sz w:val="24"/>
          <w:szCs w:val="24"/>
          <w:lang w:eastAsia="zh-CN"/>
        </w:rPr>
        <w:t xml:space="preserve">ss than the </w:t>
      </w:r>
      <w:r w:rsidR="00CE4846" w:rsidRPr="00CE4846">
        <w:rPr>
          <w:rFonts w:eastAsiaTheme="minorEastAsia"/>
          <w:b/>
          <w:sz w:val="24"/>
          <w:szCs w:val="24"/>
          <w:lang w:eastAsia="zh-CN"/>
        </w:rPr>
        <w:t>transient period (10µs)</w:t>
      </w:r>
      <w:r w:rsidRPr="00224F99">
        <w:rPr>
          <w:rFonts w:eastAsiaTheme="minorEastAsia"/>
          <w:b/>
          <w:sz w:val="24"/>
          <w:szCs w:val="24"/>
          <w:lang w:eastAsia="zh-CN"/>
        </w:rPr>
        <w:t>.</w:t>
      </w:r>
    </w:p>
    <w:p w14:paraId="40F94900" w14:textId="74663731" w:rsidR="00790F2A" w:rsidRPr="00B91152" w:rsidRDefault="00790F2A" w:rsidP="00B91152">
      <w:pPr>
        <w:pStyle w:val="af"/>
        <w:numPr>
          <w:ilvl w:val="0"/>
          <w:numId w:val="38"/>
        </w:numPr>
        <w:ind w:firstLineChars="0"/>
        <w:rPr>
          <w:rFonts w:eastAsiaTheme="minorEastAsia"/>
          <w:b/>
          <w:sz w:val="24"/>
          <w:szCs w:val="24"/>
          <w:lang w:eastAsia="zh-CN"/>
        </w:rPr>
      </w:pPr>
      <w:r w:rsidRPr="00B91152">
        <w:rPr>
          <w:rFonts w:eastAsiaTheme="minorEastAsia"/>
          <w:b/>
          <w:sz w:val="24"/>
          <w:szCs w:val="24"/>
          <w:lang w:eastAsia="zh-CN"/>
        </w:rPr>
        <w:t xml:space="preserve">The adjustment about </w:t>
      </w:r>
      <w:r w:rsidR="00B91152" w:rsidRPr="00B91152">
        <w:rPr>
          <w:rFonts w:eastAsiaTheme="minorEastAsia"/>
          <w:b/>
          <w:sz w:val="24"/>
          <w:szCs w:val="24"/>
          <w:lang w:eastAsia="zh-CN"/>
        </w:rPr>
        <w:t>receive timing difference</w:t>
      </w:r>
      <w:r w:rsidRPr="00B91152">
        <w:rPr>
          <w:rFonts w:eastAsiaTheme="minorEastAsia"/>
          <w:b/>
          <w:sz w:val="24"/>
          <w:szCs w:val="24"/>
          <w:lang w:eastAsia="zh-CN"/>
        </w:rPr>
        <w:t>:</w:t>
      </w:r>
    </w:p>
    <w:p w14:paraId="7DA03C54" w14:textId="533006DA" w:rsidR="00790F2A" w:rsidRPr="00B91152" w:rsidRDefault="00092D87" w:rsidP="00790F2A">
      <w:pPr>
        <w:rPr>
          <w:rFonts w:eastAsiaTheme="minorEastAsia"/>
          <w:sz w:val="24"/>
          <w:szCs w:val="24"/>
          <w:lang w:eastAsia="zh-CN"/>
        </w:rPr>
      </w:pPr>
      <w:r>
        <w:rPr>
          <w:rFonts w:eastAsiaTheme="minorEastAsia" w:hint="eastAsia"/>
          <w:sz w:val="24"/>
          <w:szCs w:val="24"/>
          <w:lang w:eastAsia="zh-CN"/>
        </w:rPr>
        <w:t>M</w:t>
      </w:r>
      <w:r>
        <w:rPr>
          <w:rFonts w:eastAsiaTheme="minorEastAsia"/>
          <w:sz w:val="24"/>
          <w:szCs w:val="24"/>
          <w:lang w:eastAsia="zh-CN"/>
        </w:rPr>
        <w:t>RTD is captured in the TR 38.768 based on the approved TP in last meeting. However, from UE minimum requirements’ perspective, the receive timing difference</w:t>
      </w:r>
      <w:r w:rsidRPr="00092D87">
        <w:t xml:space="preserve"> </w:t>
      </w:r>
      <w:r w:rsidRPr="00092D87">
        <w:rPr>
          <w:rFonts w:eastAsiaTheme="minorEastAsia"/>
          <w:sz w:val="24"/>
          <w:szCs w:val="24"/>
          <w:lang w:eastAsia="zh-CN"/>
        </w:rPr>
        <w:t xml:space="preserve">among the closest DL slot timing boundaries </w:t>
      </w:r>
      <w:r>
        <w:rPr>
          <w:rFonts w:eastAsiaTheme="minorEastAsia"/>
          <w:sz w:val="24"/>
          <w:szCs w:val="24"/>
          <w:lang w:eastAsia="zh-CN"/>
        </w:rPr>
        <w:t>(</w:t>
      </w:r>
      <w:r w:rsidRPr="00092D87">
        <w:rPr>
          <w:rFonts w:eastAsiaTheme="minorEastAsia"/>
          <w:sz w:val="24"/>
          <w:szCs w:val="24"/>
          <w:lang w:eastAsia="zh-CN"/>
        </w:rPr>
        <w:t>between PCell and SCell</w:t>
      </w:r>
      <w:r>
        <w:rPr>
          <w:rFonts w:eastAsiaTheme="minorEastAsia"/>
          <w:sz w:val="24"/>
          <w:szCs w:val="24"/>
          <w:lang w:eastAsia="zh-CN"/>
        </w:rPr>
        <w:t>) or (</w:t>
      </w:r>
      <w:r w:rsidRPr="00092D87">
        <w:rPr>
          <w:rFonts w:eastAsiaTheme="minorEastAsia"/>
          <w:sz w:val="24"/>
          <w:szCs w:val="24"/>
          <w:lang w:eastAsia="zh-CN"/>
        </w:rPr>
        <w:t xml:space="preserve">between </w:t>
      </w:r>
      <w:r>
        <w:rPr>
          <w:rFonts w:eastAsiaTheme="minorEastAsia"/>
          <w:sz w:val="24"/>
          <w:szCs w:val="24"/>
          <w:lang w:eastAsia="zh-CN"/>
        </w:rPr>
        <w:t>S</w:t>
      </w:r>
      <w:r w:rsidRPr="00092D87">
        <w:rPr>
          <w:rFonts w:eastAsiaTheme="minorEastAsia"/>
          <w:sz w:val="24"/>
          <w:szCs w:val="24"/>
          <w:lang w:eastAsia="zh-CN"/>
        </w:rPr>
        <w:t xml:space="preserve">Cell and </w:t>
      </w:r>
      <w:r>
        <w:rPr>
          <w:rFonts w:eastAsiaTheme="minorEastAsia"/>
          <w:sz w:val="24"/>
          <w:szCs w:val="24"/>
          <w:lang w:eastAsia="zh-CN"/>
        </w:rPr>
        <w:t>P</w:t>
      </w:r>
      <w:r w:rsidRPr="00092D87">
        <w:rPr>
          <w:rFonts w:eastAsiaTheme="minorEastAsia"/>
          <w:sz w:val="24"/>
          <w:szCs w:val="24"/>
          <w:lang w:eastAsia="zh-CN"/>
        </w:rPr>
        <w:t>Cell</w:t>
      </w:r>
      <w:r>
        <w:rPr>
          <w:rFonts w:eastAsiaTheme="minorEastAsia"/>
          <w:sz w:val="24"/>
          <w:szCs w:val="24"/>
          <w:lang w:eastAsia="zh-CN"/>
        </w:rPr>
        <w:t>) could be positive value or negative value, i.e. the value of receive timing difference could be any value between negative MRTD and Positive MRTD.</w:t>
      </w:r>
    </w:p>
    <w:p w14:paraId="6799306C" w14:textId="666EDE15" w:rsidR="00BC2301" w:rsidRDefault="00CE4846" w:rsidP="00CE4846">
      <w:pPr>
        <w:rPr>
          <w:rFonts w:eastAsiaTheme="minorEastAsia"/>
          <w:b/>
          <w:sz w:val="24"/>
          <w:szCs w:val="24"/>
          <w:lang w:eastAsia="zh-CN"/>
        </w:rPr>
      </w:pPr>
      <w:r w:rsidRPr="00137FB5">
        <w:rPr>
          <w:rFonts w:eastAsiaTheme="minorEastAsia" w:hint="eastAsia"/>
          <w:b/>
          <w:sz w:val="24"/>
          <w:szCs w:val="24"/>
          <w:lang w:eastAsia="zh-CN"/>
        </w:rPr>
        <w:t xml:space="preserve">Observation </w:t>
      </w:r>
      <w:r>
        <w:rPr>
          <w:rFonts w:eastAsiaTheme="minorEastAsia"/>
          <w:b/>
          <w:sz w:val="24"/>
          <w:szCs w:val="24"/>
          <w:lang w:eastAsia="zh-CN"/>
        </w:rPr>
        <w:t>6</w:t>
      </w:r>
      <w:r w:rsidRPr="00137FB5">
        <w:rPr>
          <w:rFonts w:eastAsiaTheme="minorEastAsia" w:hint="eastAsia"/>
          <w:b/>
          <w:sz w:val="24"/>
          <w:szCs w:val="24"/>
          <w:lang w:eastAsia="zh-CN"/>
        </w:rPr>
        <w:t>:</w:t>
      </w:r>
      <w:r w:rsidRPr="00CE4846">
        <w:rPr>
          <w:rFonts w:eastAsiaTheme="minorEastAsia"/>
          <w:b/>
          <w:sz w:val="24"/>
          <w:szCs w:val="24"/>
          <w:lang w:eastAsia="zh-CN"/>
        </w:rPr>
        <w:t xml:space="preserve"> from UE minimum requirements’ perspective,</w:t>
      </w:r>
      <w:r>
        <w:rPr>
          <w:rFonts w:eastAsiaTheme="minorEastAsia"/>
          <w:b/>
          <w:sz w:val="24"/>
          <w:szCs w:val="24"/>
          <w:lang w:eastAsia="zh-CN"/>
        </w:rPr>
        <w:t xml:space="preserve"> </w:t>
      </w:r>
      <w:r w:rsidRPr="00CE4846">
        <w:rPr>
          <w:rFonts w:eastAsiaTheme="minorEastAsia"/>
          <w:b/>
          <w:sz w:val="24"/>
          <w:szCs w:val="24"/>
          <w:lang w:eastAsia="zh-CN"/>
        </w:rPr>
        <w:t>the receive timing difference among the closest DL slot timing boundaries (between PCell and SCell) or (between SCell and PCell) could be</w:t>
      </w:r>
      <w:r w:rsidRPr="00CE4846">
        <w:t xml:space="preserve"> </w:t>
      </w:r>
      <w:r w:rsidRPr="00CE4846">
        <w:rPr>
          <w:rFonts w:eastAsiaTheme="minorEastAsia"/>
          <w:b/>
          <w:sz w:val="24"/>
          <w:szCs w:val="24"/>
          <w:lang w:eastAsia="zh-CN"/>
        </w:rPr>
        <w:t>any value between negative MRTD and Positive MRTD.</w:t>
      </w:r>
    </w:p>
    <w:p w14:paraId="464AB713" w14:textId="07067F39" w:rsidR="00911DE1" w:rsidRDefault="00911DE1" w:rsidP="00CE4846">
      <w:pPr>
        <w:rPr>
          <w:rFonts w:eastAsiaTheme="minorEastAsia"/>
          <w:b/>
          <w:sz w:val="24"/>
          <w:szCs w:val="24"/>
          <w:lang w:eastAsia="zh-CN"/>
        </w:rPr>
      </w:pPr>
      <w:r w:rsidRPr="005C5EAA">
        <w:rPr>
          <w:rFonts w:eastAsiaTheme="minorEastAsia" w:hint="eastAsia"/>
          <w:b/>
          <w:sz w:val="24"/>
          <w:szCs w:val="24"/>
          <w:lang w:eastAsia="zh-CN"/>
        </w:rPr>
        <w:t xml:space="preserve">Proposal </w:t>
      </w:r>
      <w:r>
        <w:rPr>
          <w:rFonts w:eastAsiaTheme="minorEastAsia"/>
          <w:b/>
          <w:sz w:val="24"/>
          <w:szCs w:val="24"/>
          <w:lang w:eastAsia="zh-CN"/>
        </w:rPr>
        <w:t>3</w:t>
      </w:r>
      <w:r w:rsidRPr="005C5EAA">
        <w:rPr>
          <w:rFonts w:eastAsiaTheme="minorEastAsia" w:hint="eastAsia"/>
          <w:b/>
          <w:sz w:val="24"/>
          <w:szCs w:val="24"/>
          <w:lang w:eastAsia="zh-CN"/>
        </w:rPr>
        <w:t xml:space="preserve">: </w:t>
      </w:r>
      <w:r>
        <w:rPr>
          <w:rFonts w:eastAsiaTheme="minorEastAsia"/>
          <w:b/>
          <w:sz w:val="24"/>
          <w:szCs w:val="24"/>
          <w:lang w:eastAsia="zh-CN"/>
        </w:rPr>
        <w:t>according to observation 4, 5 and6, it’s proposed to specify the minimum requirements for switching gap from UE perspective below.</w:t>
      </w:r>
    </w:p>
    <w:p w14:paraId="04236D83" w14:textId="77777777" w:rsidR="00D96B5A" w:rsidRPr="00D96B5A" w:rsidRDefault="00D96B5A" w:rsidP="00D96B5A">
      <w:pPr>
        <w:rPr>
          <w:b/>
          <w:sz w:val="24"/>
          <w:szCs w:val="24"/>
        </w:rPr>
      </w:pPr>
      <w:r w:rsidRPr="00D96B5A">
        <w:rPr>
          <w:b/>
          <w:sz w:val="24"/>
          <w:szCs w:val="24"/>
        </w:rPr>
        <w:t xml:space="preserve">For Switch-from FDD PCell to Switch-to SDL SCell, </w:t>
      </w:r>
    </w:p>
    <w:p w14:paraId="5E2CFEC6" w14:textId="71427E01" w:rsidR="00D96B5A" w:rsidRPr="00D96B5A" w:rsidRDefault="00D96B5A" w:rsidP="00D96B5A">
      <w:pPr>
        <w:jc w:val="center"/>
        <w:rPr>
          <w:rFonts w:ascii="Arial" w:hAnsi="Arial" w:cs="Arial"/>
          <w:b/>
          <w:i/>
          <w:sz w:val="24"/>
          <w:szCs w:val="24"/>
        </w:rPr>
      </w:pPr>
      <m:oMathPara>
        <m:oMathParaPr>
          <m:jc m:val="center"/>
        </m:oMathParaPr>
        <m:oMath>
          <m:r>
            <m:rPr>
              <m:sty m:val="bi"/>
            </m:rPr>
            <w:rPr>
              <w:rFonts w:ascii="Cambria Math" w:hAnsi="Cambria Math" w:cs="Arial"/>
              <w:sz w:val="24"/>
              <w:szCs w:val="24"/>
            </w:rPr>
            <m:t xml:space="preserve">Minimum Switching </m:t>
          </m:r>
          <m:sSub>
            <m:sSubPr>
              <m:ctrlPr>
                <w:rPr>
                  <w:rFonts w:ascii="Cambria Math" w:hAnsi="Cambria Math" w:cs="Arial"/>
                  <w:b/>
                  <w:i/>
                  <w:sz w:val="24"/>
                  <w:szCs w:val="24"/>
                </w:rPr>
              </m:ctrlPr>
            </m:sSubPr>
            <m:e>
              <m:r>
                <m:rPr>
                  <m:sty m:val="bi"/>
                </m:rPr>
                <w:rPr>
                  <w:rFonts w:ascii="Cambria Math" w:hAnsi="Cambria Math" w:cs="Arial"/>
                  <w:sz w:val="24"/>
                  <w:szCs w:val="24"/>
                </w:rPr>
                <m:t>Gap</m:t>
              </m:r>
            </m:e>
            <m:sub>
              <m:r>
                <m:rPr>
                  <m:sty m:val="bi"/>
                </m:rPr>
                <w:rPr>
                  <w:rFonts w:ascii="Cambria Math" w:hAnsi="Cambria Math" w:cs="Arial"/>
                  <w:sz w:val="24"/>
                  <w:szCs w:val="24"/>
                </w:rPr>
                <m:t>F</m:t>
              </m:r>
              <m:r>
                <m:rPr>
                  <m:sty m:val="bi"/>
                </m:rPr>
                <w:rPr>
                  <w:rFonts w:ascii="Cambria Math" w:hAnsi="Cambria Math" w:cs="Arial"/>
                  <w:sz w:val="24"/>
                  <w:szCs w:val="24"/>
                </w:rPr>
                <m:t>2</m:t>
              </m:r>
              <m:r>
                <m:rPr>
                  <m:sty m:val="bi"/>
                </m:rPr>
                <w:rPr>
                  <w:rFonts w:ascii="Cambria Math" w:hAnsi="Cambria Math" w:cs="Arial"/>
                  <w:sz w:val="24"/>
                  <w:szCs w:val="24"/>
                </w:rPr>
                <m:t>D</m:t>
              </m:r>
            </m:sub>
          </m:sSub>
          <m:r>
            <m:rPr>
              <m:sty m:val="bi"/>
            </m:rPr>
            <w:rPr>
              <w:rFonts w:ascii="Cambria Math" w:hAnsi="Cambria Math" w:cs="Arial"/>
              <w:sz w:val="24"/>
              <w:szCs w:val="24"/>
            </w:rPr>
            <m:t>=</m:t>
          </m:r>
          <m:d>
            <m:dPr>
              <m:begChr m:val="⌈"/>
              <m:endChr m:val="⌉"/>
              <m:ctrlPr>
                <w:rPr>
                  <w:rFonts w:ascii="Cambria Math" w:hAnsi="Cambria Math" w:cs="Arial"/>
                  <w:b/>
                  <w:i/>
                  <w:sz w:val="24"/>
                  <w:szCs w:val="24"/>
                </w:rPr>
              </m:ctrlPr>
            </m:dPr>
            <m:e>
              <m:f>
                <m:fPr>
                  <m:ctrlPr>
                    <w:rPr>
                      <w:rFonts w:ascii="Cambria Math" w:hAnsi="Cambria Math" w:cs="Arial"/>
                      <w:b/>
                      <w:i/>
                      <w:sz w:val="24"/>
                      <w:szCs w:val="24"/>
                    </w:rPr>
                  </m:ctrlPr>
                </m:fPr>
                <m:num>
                  <m:d>
                    <m:dPr>
                      <m:ctrlPr>
                        <w:rPr>
                          <w:rFonts w:ascii="Cambria Math" w:hAnsi="Cambria Math" w:cs="Arial"/>
                          <w:b/>
                          <w:i/>
                          <w:sz w:val="24"/>
                          <w:szCs w:val="24"/>
                        </w:rPr>
                      </m:ctrlPr>
                    </m:dPr>
                    <m:e>
                      <m:r>
                        <m:rPr>
                          <m:sty m:val="bi"/>
                        </m:rPr>
                        <w:rPr>
                          <w:rFonts w:ascii="Cambria Math" w:hAnsi="Cambria Math" w:cs="Arial"/>
                          <w:sz w:val="24"/>
                          <w:szCs w:val="24"/>
                        </w:rPr>
                        <m:t>Switching Period+∆</m:t>
                      </m:r>
                      <m:sSub>
                        <m:sSubPr>
                          <m:ctrlPr>
                            <w:rPr>
                              <w:rFonts w:ascii="Cambria Math" w:hAnsi="Cambria Math" w:cs="Arial"/>
                              <w:b/>
                              <w:i/>
                              <w:sz w:val="24"/>
                              <w:szCs w:val="24"/>
                            </w:rPr>
                          </m:ctrlPr>
                        </m:sSubPr>
                        <m:e>
                          <m:r>
                            <m:rPr>
                              <m:sty m:val="bi"/>
                            </m:rPr>
                            <w:rPr>
                              <w:rFonts w:ascii="Cambria Math" w:hAnsi="Cambria Math" w:cs="Arial"/>
                              <w:sz w:val="24"/>
                              <w:szCs w:val="24"/>
                            </w:rPr>
                            <m:t>T</m:t>
                          </m:r>
                        </m:e>
                        <m:sub>
                          <m:r>
                            <m:rPr>
                              <m:sty m:val="bi"/>
                            </m:rPr>
                            <w:rPr>
                              <w:rFonts w:ascii="Cambria Math" w:hAnsi="Cambria Math" w:cs="Arial"/>
                              <w:sz w:val="24"/>
                              <w:szCs w:val="24"/>
                            </w:rPr>
                            <m:t>1</m:t>
                          </m:r>
                        </m:sub>
                      </m:sSub>
                      <m:r>
                        <m:rPr>
                          <m:sty m:val="bi"/>
                        </m:rPr>
                        <w:rPr>
                          <w:rFonts w:ascii="Cambria Math" w:hAnsi="Cambria Math" w:cs="Arial"/>
                          <w:sz w:val="24"/>
                          <w:szCs w:val="24"/>
                        </w:rPr>
                        <m:t>+∆</m:t>
                      </m:r>
                      <m:sSub>
                        <m:sSubPr>
                          <m:ctrlPr>
                            <w:rPr>
                              <w:rFonts w:ascii="Cambria Math" w:hAnsi="Cambria Math" w:cs="Arial"/>
                              <w:b/>
                              <w:i/>
                              <w:sz w:val="24"/>
                              <w:szCs w:val="24"/>
                            </w:rPr>
                          </m:ctrlPr>
                        </m:sSubPr>
                        <m:e>
                          <m:r>
                            <m:rPr>
                              <m:sty m:val="bi"/>
                            </m:rPr>
                            <w:rPr>
                              <w:rFonts w:ascii="Cambria Math" w:hAnsi="Cambria Math" w:cs="Arial"/>
                              <w:sz w:val="24"/>
                              <w:szCs w:val="24"/>
                            </w:rPr>
                            <m:t>T</m:t>
                          </m:r>
                        </m:e>
                        <m:sub>
                          <m:r>
                            <m:rPr>
                              <m:sty m:val="bi"/>
                            </m:rPr>
                            <w:rPr>
                              <w:rFonts w:ascii="Cambria Math" w:hAnsi="Cambria Math" w:cs="Arial"/>
                              <w:sz w:val="24"/>
                              <w:szCs w:val="24"/>
                            </w:rPr>
                            <m:t>RTD,  P</m:t>
                          </m:r>
                          <m:r>
                            <m:rPr>
                              <m:sty m:val="bi"/>
                            </m:rPr>
                            <w:rPr>
                              <w:rFonts w:ascii="Cambria Math" w:hAnsi="Cambria Math" w:cs="Arial"/>
                              <w:sz w:val="24"/>
                              <w:szCs w:val="24"/>
                            </w:rPr>
                            <m:t>2</m:t>
                          </m:r>
                          <m:r>
                            <m:rPr>
                              <m:sty m:val="bi"/>
                            </m:rPr>
                            <w:rPr>
                              <w:rFonts w:ascii="Cambria Math" w:hAnsi="Cambria Math" w:cs="Arial"/>
                              <w:sz w:val="24"/>
                              <w:szCs w:val="24"/>
                            </w:rPr>
                            <m:t>S</m:t>
                          </m:r>
                        </m:sub>
                      </m:sSub>
                    </m:e>
                  </m:d>
                </m:num>
                <m:den>
                  <m:d>
                    <m:dPr>
                      <m:ctrlPr>
                        <w:rPr>
                          <w:rFonts w:ascii="Cambria Math" w:hAnsi="Cambria Math" w:cs="Arial"/>
                          <w:b/>
                          <w:i/>
                          <w:sz w:val="24"/>
                          <w:szCs w:val="24"/>
                        </w:rPr>
                      </m:ctrlPr>
                    </m:dPr>
                    <m:e>
                      <m:f>
                        <m:fPr>
                          <m:ctrlPr>
                            <w:rPr>
                              <w:rFonts w:ascii="Cambria Math" w:hAnsi="Cambria Math" w:cs="Arial"/>
                              <w:b/>
                              <w:i/>
                              <w:sz w:val="24"/>
                              <w:szCs w:val="24"/>
                            </w:rPr>
                          </m:ctrlPr>
                        </m:fPr>
                        <m:num>
                          <m:r>
                            <m:rPr>
                              <m:sty m:val="bi"/>
                            </m:rPr>
                            <w:rPr>
                              <w:rFonts w:ascii="Cambria Math" w:hAnsi="Cambria Math" w:cs="Arial"/>
                              <w:sz w:val="24"/>
                              <w:szCs w:val="24"/>
                            </w:rPr>
                            <m:t>1</m:t>
                          </m:r>
                        </m:num>
                        <m:den>
                          <m:r>
                            <m:rPr>
                              <m:sty m:val="bi"/>
                            </m:rPr>
                            <w:rPr>
                              <w:rFonts w:ascii="Cambria Math" w:hAnsi="Cambria Math" w:cs="Arial"/>
                              <w:sz w:val="24"/>
                              <w:szCs w:val="24"/>
                            </w:rPr>
                            <m:t>14</m:t>
                          </m:r>
                        </m:den>
                      </m:f>
                      <m:r>
                        <m:rPr>
                          <m:sty m:val="bi"/>
                        </m:rPr>
                        <w:rPr>
                          <w:rFonts w:ascii="Cambria Math" w:hAnsi="Cambria Math" w:cs="Arial"/>
                          <w:sz w:val="24"/>
                          <w:szCs w:val="24"/>
                        </w:rPr>
                        <m:t>*</m:t>
                      </m:r>
                      <m:sSup>
                        <m:sSupPr>
                          <m:ctrlPr>
                            <w:rPr>
                              <w:rFonts w:ascii="Cambria Math" w:hAnsi="Cambria Math" w:cs="Arial"/>
                              <w:b/>
                              <w:i/>
                              <w:sz w:val="24"/>
                              <w:szCs w:val="24"/>
                            </w:rPr>
                          </m:ctrlPr>
                        </m:sSupPr>
                        <m:e>
                          <m:r>
                            <m:rPr>
                              <m:sty m:val="bi"/>
                            </m:rPr>
                            <w:rPr>
                              <w:rFonts w:ascii="Cambria Math" w:hAnsi="Cambria Math" w:cs="Arial"/>
                              <w:sz w:val="24"/>
                              <w:szCs w:val="24"/>
                            </w:rPr>
                            <m:t>10</m:t>
                          </m:r>
                        </m:e>
                        <m:sup>
                          <m:r>
                            <m:rPr>
                              <m:sty m:val="bi"/>
                            </m:rPr>
                            <w:rPr>
                              <w:rFonts w:ascii="Cambria Math" w:hAnsi="Cambria Math" w:cs="Arial"/>
                              <w:sz w:val="24"/>
                              <w:szCs w:val="24"/>
                            </w:rPr>
                            <m:t>3</m:t>
                          </m:r>
                        </m:sup>
                      </m:sSup>
                    </m:e>
                  </m:d>
                </m:den>
              </m:f>
            </m:e>
          </m:d>
        </m:oMath>
      </m:oMathPara>
    </w:p>
    <w:p w14:paraId="7F36D701" w14:textId="77777777" w:rsidR="00D96B5A" w:rsidRPr="00D96B5A" w:rsidRDefault="00D96B5A" w:rsidP="00D96B5A">
      <w:pPr>
        <w:rPr>
          <w:b/>
          <w:sz w:val="24"/>
          <w:szCs w:val="24"/>
        </w:rPr>
      </w:pPr>
      <w:r w:rsidRPr="00D96B5A">
        <w:rPr>
          <w:b/>
          <w:sz w:val="24"/>
          <w:szCs w:val="24"/>
        </w:rPr>
        <w:t xml:space="preserve">For Switch-from SDL SCell to Switch-to FDD PCell, </w:t>
      </w:r>
    </w:p>
    <w:p w14:paraId="75E342D6" w14:textId="70FAEC9D" w:rsidR="00D96B5A" w:rsidRPr="00D96B5A" w:rsidRDefault="00D96B5A" w:rsidP="00D96B5A">
      <w:pPr>
        <w:jc w:val="center"/>
        <w:rPr>
          <w:b/>
          <w:i/>
          <w:sz w:val="24"/>
          <w:szCs w:val="24"/>
        </w:rPr>
      </w:pPr>
      <m:oMathPara>
        <m:oMathParaPr>
          <m:jc m:val="center"/>
        </m:oMathParaPr>
        <m:oMath>
          <m:r>
            <m:rPr>
              <m:sty m:val="bi"/>
            </m:rPr>
            <w:rPr>
              <w:rFonts w:ascii="Cambria Math" w:hAnsi="Cambria Math"/>
              <w:sz w:val="24"/>
              <w:szCs w:val="24"/>
            </w:rPr>
            <m:t xml:space="preserve">Minimum Switching </m:t>
          </m:r>
          <m:sSub>
            <m:sSubPr>
              <m:ctrlPr>
                <w:rPr>
                  <w:rFonts w:ascii="Cambria Math" w:hAnsi="Cambria Math"/>
                  <w:b/>
                  <w:i/>
                  <w:sz w:val="24"/>
                  <w:szCs w:val="24"/>
                </w:rPr>
              </m:ctrlPr>
            </m:sSubPr>
            <m:e>
              <m:r>
                <m:rPr>
                  <m:sty m:val="bi"/>
                </m:rPr>
                <w:rPr>
                  <w:rFonts w:ascii="Cambria Math" w:hAnsi="Cambria Math"/>
                  <w:sz w:val="24"/>
                  <w:szCs w:val="24"/>
                </w:rPr>
                <m:t>Gap</m:t>
              </m:r>
            </m:e>
            <m:sub>
              <m:r>
                <m:rPr>
                  <m:sty m:val="bi"/>
                </m:rPr>
                <w:rPr>
                  <w:rFonts w:ascii="Cambria Math" w:hAnsi="Cambria Math"/>
                  <w:sz w:val="24"/>
                  <w:szCs w:val="24"/>
                </w:rPr>
                <m:t>D</m:t>
              </m:r>
              <m:r>
                <m:rPr>
                  <m:sty m:val="bi"/>
                </m:rPr>
                <w:rPr>
                  <w:rFonts w:ascii="Cambria Math" w:hAnsi="Cambria Math"/>
                  <w:sz w:val="24"/>
                  <w:szCs w:val="24"/>
                </w:rPr>
                <m:t>2</m:t>
              </m:r>
              <m:r>
                <m:rPr>
                  <m:sty m:val="bi"/>
                </m:rPr>
                <w:rPr>
                  <w:rFonts w:ascii="Cambria Math" w:hAnsi="Cambria Math"/>
                  <w:sz w:val="24"/>
                  <w:szCs w:val="24"/>
                </w:rPr>
                <m:t>F</m:t>
              </m:r>
            </m:sub>
          </m:sSub>
          <m:r>
            <m:rPr>
              <m:sty m:val="bi"/>
            </m:rPr>
            <w:rPr>
              <w:rFonts w:ascii="Cambria Math" w:hAnsi="Cambria Math"/>
              <w:sz w:val="24"/>
              <w:szCs w:val="24"/>
            </w:rPr>
            <m:t>=</m:t>
          </m:r>
          <m:d>
            <m:dPr>
              <m:begChr m:val="⌈"/>
              <m:endChr m:val="⌉"/>
              <m:ctrlPr>
                <w:rPr>
                  <w:rFonts w:ascii="Cambria Math" w:hAnsi="Cambria Math"/>
                  <w:b/>
                  <w:i/>
                  <w:sz w:val="24"/>
                  <w:szCs w:val="24"/>
                </w:rPr>
              </m:ctrlPr>
            </m:dPr>
            <m:e>
              <m:f>
                <m:fPr>
                  <m:ctrlPr>
                    <w:rPr>
                      <w:rFonts w:ascii="Cambria Math" w:hAnsi="Cambria Math"/>
                      <w:b/>
                      <w:i/>
                      <w:sz w:val="24"/>
                      <w:szCs w:val="24"/>
                    </w:rPr>
                  </m:ctrlPr>
                </m:fPr>
                <m:num>
                  <m:d>
                    <m:dPr>
                      <m:ctrlPr>
                        <w:rPr>
                          <w:rFonts w:ascii="Cambria Math" w:hAnsi="Cambria Math"/>
                          <w:b/>
                          <w:i/>
                          <w:sz w:val="24"/>
                          <w:szCs w:val="24"/>
                        </w:rPr>
                      </m:ctrlPr>
                    </m:dPr>
                    <m:e>
                      <m:r>
                        <m:rPr>
                          <m:sty m:val="bi"/>
                        </m:rPr>
                        <w:rPr>
                          <w:rFonts w:ascii="Cambria Math" w:hAnsi="Cambria Math"/>
                          <w:sz w:val="24"/>
                          <w:szCs w:val="24"/>
                        </w:rPr>
                        <m:t>Switching Period</m:t>
                      </m:r>
                      <m:r>
                        <m:rPr>
                          <m:sty m:val="bi"/>
                        </m:rPr>
                        <w:rPr>
                          <w:rFonts w:ascii="Cambria Math" w:hAnsi="Cambria Math" w:hint="eastAsia"/>
                          <w:sz w:val="24"/>
                          <w:szCs w:val="24"/>
                        </w:rPr>
                        <m:t>+</m:t>
                      </m:r>
                      <m:r>
                        <m:rPr>
                          <m:sty m:val="bi"/>
                        </m:rPr>
                        <w:rPr>
                          <w:rFonts w:ascii="Cambria Math" w:hAnsi="Cambria Math"/>
                          <w:sz w:val="24"/>
                          <w:szCs w:val="24"/>
                        </w:rPr>
                        <m:t>∆</m:t>
                      </m:r>
                      <m:sSub>
                        <m:sSubPr>
                          <m:ctrlPr>
                            <w:rPr>
                              <w:rFonts w:ascii="Cambria Math" w:hAnsi="Cambria Math"/>
                              <w:b/>
                              <w:i/>
                              <w:sz w:val="24"/>
                              <w:szCs w:val="24"/>
                            </w:rPr>
                          </m:ctrlPr>
                        </m:sSubPr>
                        <m:e>
                          <m:r>
                            <m:rPr>
                              <m:sty m:val="bi"/>
                            </m:rPr>
                            <w:rPr>
                              <w:rFonts w:ascii="Cambria Math" w:hAnsi="Cambria Math"/>
                              <w:sz w:val="24"/>
                              <w:szCs w:val="24"/>
                            </w:rPr>
                            <m:t>T</m:t>
                          </m:r>
                        </m:e>
                        <m:sub>
                          <m:r>
                            <m:rPr>
                              <m:sty m:val="bi"/>
                            </m:rPr>
                            <w:rPr>
                              <w:rFonts w:ascii="Cambria Math" w:hAnsi="Cambria Math"/>
                              <w:sz w:val="24"/>
                              <w:szCs w:val="24"/>
                            </w:rPr>
                            <m:t>2</m:t>
                          </m:r>
                        </m:sub>
                      </m:sSub>
                      <m:r>
                        <m:rPr>
                          <m:sty m:val="bi"/>
                        </m:rPr>
                        <w:rPr>
                          <w:rFonts w:ascii="Cambria Math" w:hAnsi="Cambria Math"/>
                          <w:sz w:val="24"/>
                          <w:szCs w:val="24"/>
                        </w:rPr>
                        <m:t>+∆</m:t>
                      </m:r>
                      <m:sSub>
                        <m:sSubPr>
                          <m:ctrlPr>
                            <w:rPr>
                              <w:rFonts w:ascii="Cambria Math" w:hAnsi="Cambria Math"/>
                              <w:b/>
                              <w:i/>
                              <w:sz w:val="24"/>
                              <w:szCs w:val="24"/>
                            </w:rPr>
                          </m:ctrlPr>
                        </m:sSubPr>
                        <m:e>
                          <m:r>
                            <m:rPr>
                              <m:sty m:val="bi"/>
                            </m:rPr>
                            <w:rPr>
                              <w:rFonts w:ascii="Cambria Math" w:hAnsi="Cambria Math"/>
                              <w:sz w:val="24"/>
                              <w:szCs w:val="24"/>
                            </w:rPr>
                            <m:t>T</m:t>
                          </m:r>
                        </m:e>
                        <m:sub>
                          <m:r>
                            <m:rPr>
                              <m:sty m:val="bi"/>
                            </m:rPr>
                            <w:rPr>
                              <w:rFonts w:ascii="Cambria Math" w:hAnsi="Cambria Math"/>
                              <w:sz w:val="24"/>
                              <w:szCs w:val="24"/>
                            </w:rPr>
                            <m:t>RTD,  S</m:t>
                          </m:r>
                          <m:r>
                            <m:rPr>
                              <m:sty m:val="bi"/>
                            </m:rPr>
                            <w:rPr>
                              <w:rFonts w:ascii="Cambria Math" w:hAnsi="Cambria Math"/>
                              <w:sz w:val="24"/>
                              <w:szCs w:val="24"/>
                            </w:rPr>
                            <m:t>2</m:t>
                          </m:r>
                          <m:r>
                            <m:rPr>
                              <m:sty m:val="bi"/>
                            </m:rPr>
                            <w:rPr>
                              <w:rFonts w:ascii="Cambria Math" w:hAnsi="Cambria Math"/>
                              <w:sz w:val="24"/>
                              <w:szCs w:val="24"/>
                            </w:rPr>
                            <m:t>P</m:t>
                          </m:r>
                        </m:sub>
                      </m:sSub>
                    </m:e>
                  </m:d>
                </m:num>
                <m:den>
                  <m:d>
                    <m:dPr>
                      <m:ctrlPr>
                        <w:rPr>
                          <w:rFonts w:ascii="Cambria Math" w:hAnsi="Cambria Math"/>
                          <w:b/>
                          <w:i/>
                          <w:sz w:val="24"/>
                          <w:szCs w:val="24"/>
                        </w:rPr>
                      </m:ctrlPr>
                    </m:dPr>
                    <m:e>
                      <m:f>
                        <m:fPr>
                          <m:ctrlPr>
                            <w:rPr>
                              <w:rFonts w:ascii="Cambria Math" w:hAnsi="Cambria Math"/>
                              <w:b/>
                              <w:i/>
                              <w:sz w:val="24"/>
                              <w:szCs w:val="24"/>
                            </w:rPr>
                          </m:ctrlPr>
                        </m:fPr>
                        <m:num>
                          <m:r>
                            <m:rPr>
                              <m:sty m:val="bi"/>
                            </m:rPr>
                            <w:rPr>
                              <w:rFonts w:ascii="Cambria Math" w:hAnsi="Cambria Math"/>
                              <w:sz w:val="24"/>
                              <w:szCs w:val="24"/>
                            </w:rPr>
                            <m:t>1</m:t>
                          </m:r>
                        </m:num>
                        <m:den>
                          <m:r>
                            <m:rPr>
                              <m:sty m:val="bi"/>
                            </m:rPr>
                            <w:rPr>
                              <w:rFonts w:ascii="Cambria Math" w:hAnsi="Cambria Math"/>
                              <w:sz w:val="24"/>
                              <w:szCs w:val="24"/>
                            </w:rPr>
                            <m:t>14</m:t>
                          </m:r>
                        </m:den>
                      </m:f>
                      <m:r>
                        <m:rPr>
                          <m:sty m:val="bi"/>
                        </m:rPr>
                        <w:rPr>
                          <w:rFonts w:ascii="Cambria Math" w:hAnsi="Cambria Math"/>
                          <w:sz w:val="24"/>
                          <w:szCs w:val="24"/>
                        </w:rPr>
                        <m:t>*</m:t>
                      </m:r>
                      <m:sSup>
                        <m:sSupPr>
                          <m:ctrlPr>
                            <w:rPr>
                              <w:rFonts w:ascii="Cambria Math" w:hAnsi="Cambria Math"/>
                              <w:b/>
                              <w:i/>
                              <w:sz w:val="24"/>
                              <w:szCs w:val="24"/>
                            </w:rPr>
                          </m:ctrlPr>
                        </m:sSupPr>
                        <m:e>
                          <m:r>
                            <m:rPr>
                              <m:sty m:val="bi"/>
                            </m:rPr>
                            <w:rPr>
                              <w:rFonts w:ascii="Cambria Math" w:hAnsi="Cambria Math"/>
                              <w:sz w:val="24"/>
                              <w:szCs w:val="24"/>
                            </w:rPr>
                            <m:t>10</m:t>
                          </m:r>
                        </m:e>
                        <m:sup>
                          <m:r>
                            <m:rPr>
                              <m:sty m:val="bi"/>
                            </m:rPr>
                            <w:rPr>
                              <w:rFonts w:ascii="Cambria Math" w:hAnsi="Cambria Math"/>
                              <w:sz w:val="24"/>
                              <w:szCs w:val="24"/>
                            </w:rPr>
                            <m:t>3</m:t>
                          </m:r>
                        </m:sup>
                      </m:sSup>
                    </m:e>
                  </m:d>
                </m:den>
              </m:f>
            </m:e>
          </m:d>
        </m:oMath>
      </m:oMathPara>
    </w:p>
    <w:p w14:paraId="2A880727" w14:textId="77777777" w:rsidR="00D96B5A" w:rsidRPr="00D96B5A" w:rsidRDefault="00D96B5A" w:rsidP="00D96B5A">
      <w:pPr>
        <w:rPr>
          <w:b/>
          <w:sz w:val="24"/>
          <w:szCs w:val="24"/>
          <w:lang w:eastAsia="zh-CN"/>
        </w:rPr>
      </w:pPr>
      <w:r w:rsidRPr="00D96B5A">
        <w:rPr>
          <w:b/>
          <w:sz w:val="24"/>
          <w:szCs w:val="24"/>
          <w:lang w:eastAsia="zh-CN"/>
        </w:rPr>
        <w:t>Where:</w:t>
      </w:r>
    </w:p>
    <w:p w14:paraId="3F871CF0" w14:textId="77777777" w:rsidR="00D96B5A" w:rsidRPr="00D96B5A" w:rsidRDefault="00D96B5A" w:rsidP="00D96B5A">
      <w:pPr>
        <w:pStyle w:val="B1"/>
        <w:rPr>
          <w:b/>
          <w:sz w:val="24"/>
          <w:szCs w:val="24"/>
          <w:lang w:eastAsia="zh-CN"/>
        </w:rPr>
      </w:pPr>
      <w:r w:rsidRPr="00D96B5A">
        <w:rPr>
          <w:b/>
          <w:sz w:val="24"/>
          <w:szCs w:val="24"/>
          <w:lang w:eastAsia="zh-CN"/>
        </w:rPr>
        <w:tab/>
      </w:r>
      <w:r w:rsidRPr="00D96B5A">
        <w:rPr>
          <w:b/>
          <w:i/>
          <w:sz w:val="24"/>
          <w:szCs w:val="24"/>
          <w:lang w:eastAsia="zh-CN"/>
        </w:rPr>
        <w:t>Switching Period</w:t>
      </w:r>
      <w:r w:rsidRPr="00D96B5A">
        <w:rPr>
          <w:rFonts w:hint="eastAsia"/>
          <w:b/>
          <w:sz w:val="24"/>
          <w:szCs w:val="24"/>
          <w:lang w:eastAsia="zh-CN"/>
        </w:rPr>
        <w:t xml:space="preserve"> (</w:t>
      </w:r>
      <w:r w:rsidRPr="00D96B5A">
        <w:rPr>
          <w:rFonts w:eastAsiaTheme="minorEastAsia" w:hint="eastAsia"/>
          <w:b/>
          <w:sz w:val="24"/>
          <w:szCs w:val="24"/>
          <w:lang w:eastAsia="zh-CN"/>
        </w:rPr>
        <w:t>µ</w:t>
      </w:r>
      <w:r w:rsidRPr="00D96B5A">
        <w:rPr>
          <w:rFonts w:eastAsiaTheme="minorEastAsia"/>
          <w:b/>
          <w:sz w:val="24"/>
          <w:szCs w:val="24"/>
          <w:lang w:eastAsia="zh-CN"/>
        </w:rPr>
        <w:t>s</w:t>
      </w:r>
      <w:r w:rsidRPr="00D96B5A">
        <w:rPr>
          <w:rFonts w:hint="eastAsia"/>
          <w:b/>
          <w:sz w:val="24"/>
          <w:szCs w:val="24"/>
          <w:lang w:eastAsia="zh-CN"/>
        </w:rPr>
        <w:t>)</w:t>
      </w:r>
      <w:r w:rsidRPr="00D96B5A">
        <w:rPr>
          <w:b/>
          <w:sz w:val="24"/>
          <w:szCs w:val="24"/>
          <w:lang w:eastAsia="zh-CN"/>
        </w:rPr>
        <w:t xml:space="preserve"> is a UE capability indicated by </w:t>
      </w:r>
      <w:r w:rsidRPr="00D96B5A">
        <w:rPr>
          <w:b/>
          <w:i/>
          <w:color w:val="000000"/>
          <w:sz w:val="24"/>
          <w:szCs w:val="24"/>
        </w:rPr>
        <w:t>switchingPeriodForFDD-SDL</w:t>
      </w:r>
      <w:r w:rsidRPr="00D96B5A">
        <w:rPr>
          <w:b/>
          <w:sz w:val="24"/>
          <w:szCs w:val="24"/>
          <w:lang w:eastAsia="zh-CN"/>
        </w:rPr>
        <w:t>.</w:t>
      </w:r>
    </w:p>
    <w:p w14:paraId="3D6DFEC0" w14:textId="47F33A0B" w:rsidR="00D96B5A" w:rsidRPr="00D96B5A" w:rsidRDefault="00D96B5A" w:rsidP="00D96B5A">
      <w:pPr>
        <w:pStyle w:val="B1"/>
        <w:rPr>
          <w:b/>
          <w:sz w:val="24"/>
          <w:szCs w:val="24"/>
          <w:lang w:eastAsia="zh-CN"/>
        </w:rPr>
      </w:pPr>
      <w:r w:rsidRPr="00D96B5A">
        <w:rPr>
          <w:b/>
          <w:sz w:val="24"/>
          <w:szCs w:val="24"/>
          <w:lang w:eastAsia="zh-CN"/>
        </w:rPr>
        <w:tab/>
      </w:r>
      <m:oMath>
        <m:r>
          <m:rPr>
            <m:sty m:val="bi"/>
          </m:rPr>
          <w:rPr>
            <w:rFonts w:ascii="Cambria Math" w:hAnsi="Cambria Math"/>
            <w:sz w:val="24"/>
            <w:szCs w:val="24"/>
          </w:rPr>
          <m:t>∆</m:t>
        </m:r>
        <m:sSub>
          <m:sSubPr>
            <m:ctrlPr>
              <w:rPr>
                <w:rFonts w:ascii="Cambria Math" w:hAnsi="Cambria Math"/>
                <w:b/>
                <w:i/>
                <w:sz w:val="24"/>
                <w:szCs w:val="24"/>
              </w:rPr>
            </m:ctrlPr>
          </m:sSubPr>
          <m:e>
            <m:r>
              <m:rPr>
                <m:sty m:val="bi"/>
              </m:rPr>
              <w:rPr>
                <w:rFonts w:ascii="Cambria Math" w:hAnsi="Cambria Math"/>
                <w:sz w:val="24"/>
                <w:szCs w:val="24"/>
              </w:rPr>
              <m:t>T</m:t>
            </m:r>
          </m:e>
          <m:sub>
            <m:r>
              <m:rPr>
                <m:sty m:val="bi"/>
              </m:rPr>
              <w:rPr>
                <w:rFonts w:ascii="Cambria Math" w:hAnsi="Cambria Math"/>
                <w:sz w:val="24"/>
                <w:szCs w:val="24"/>
              </w:rPr>
              <m:t>1</m:t>
            </m:r>
          </m:sub>
        </m:sSub>
      </m:oMath>
      <w:r w:rsidRPr="00D96B5A">
        <w:rPr>
          <w:rFonts w:hint="eastAsia"/>
          <w:b/>
          <w:sz w:val="24"/>
          <w:szCs w:val="24"/>
          <w:lang w:eastAsia="zh-CN"/>
        </w:rPr>
        <w:t>(</w:t>
      </w:r>
      <w:r w:rsidRPr="00D96B5A">
        <w:rPr>
          <w:rFonts w:eastAsiaTheme="minorEastAsia" w:hint="eastAsia"/>
          <w:b/>
          <w:sz w:val="24"/>
          <w:szCs w:val="24"/>
          <w:lang w:eastAsia="zh-CN"/>
        </w:rPr>
        <w:t>µ</w:t>
      </w:r>
      <w:r w:rsidRPr="00D96B5A">
        <w:rPr>
          <w:rFonts w:eastAsiaTheme="minorEastAsia"/>
          <w:b/>
          <w:sz w:val="24"/>
          <w:szCs w:val="24"/>
          <w:lang w:eastAsia="zh-CN"/>
        </w:rPr>
        <w:t>s</w:t>
      </w:r>
      <w:r w:rsidRPr="00D96B5A">
        <w:rPr>
          <w:rFonts w:hint="eastAsia"/>
          <w:b/>
          <w:sz w:val="24"/>
          <w:szCs w:val="24"/>
          <w:lang w:eastAsia="zh-CN"/>
        </w:rPr>
        <w:t xml:space="preserve">) </w:t>
      </w:r>
      <w:r w:rsidRPr="00D96B5A">
        <w:rPr>
          <w:b/>
          <w:sz w:val="24"/>
          <w:szCs w:val="24"/>
          <w:lang w:eastAsia="zh-CN"/>
        </w:rPr>
        <w:t>represents the impacts of switch-from UL carrier:</w:t>
      </w:r>
    </w:p>
    <w:p w14:paraId="3FD2E43E" w14:textId="173B4DF4" w:rsidR="00D96B5A" w:rsidRPr="00D96B5A" w:rsidRDefault="00D96B5A" w:rsidP="00D96B5A">
      <w:pPr>
        <w:spacing w:line="312" w:lineRule="auto"/>
        <w:ind w:leftChars="1000" w:left="2000" w:firstLineChars="200" w:firstLine="482"/>
        <w:rPr>
          <w:b/>
          <w:sz w:val="24"/>
          <w:szCs w:val="24"/>
        </w:rPr>
      </w:pPr>
      <m:oMathPara>
        <m:oMathParaPr>
          <m:jc m:val="left"/>
        </m:oMathParaPr>
        <m:oMath>
          <m:r>
            <m:rPr>
              <m:sty m:val="bi"/>
            </m:rPr>
            <w:rPr>
              <w:rFonts w:ascii="Cambria Math" w:hAnsi="Cambria Math"/>
              <w:sz w:val="24"/>
              <w:szCs w:val="24"/>
            </w:rPr>
            <m:t>if Transient period</m:t>
          </m:r>
          <m:r>
            <m:rPr>
              <m:sty m:val="bi"/>
            </m:rPr>
            <w:rPr>
              <w:rFonts w:ascii="Cambria Math" w:eastAsia="微软雅黑" w:hAnsi="Cambria Math" w:cs="微软雅黑" w:hint="eastAsia"/>
              <w:sz w:val="24"/>
              <w:szCs w:val="24"/>
            </w:rPr>
            <m:t>-</m:t>
          </m:r>
          <m:sSub>
            <m:sSubPr>
              <m:ctrlPr>
                <w:rPr>
                  <w:rFonts w:ascii="Cambria Math" w:hAnsi="Cambria Math"/>
                  <w:b/>
                  <w:i/>
                  <w:sz w:val="24"/>
                  <w:szCs w:val="24"/>
                </w:rPr>
              </m:ctrlPr>
            </m:sSubPr>
            <m:e>
              <m:r>
                <m:rPr>
                  <m:sty m:val="bi"/>
                </m:rPr>
                <w:rPr>
                  <w:rFonts w:ascii="Cambria Math" w:hAnsi="Cambria Math"/>
                  <w:sz w:val="24"/>
                  <w:szCs w:val="24"/>
                </w:rPr>
                <m:t>T</m:t>
              </m:r>
            </m:e>
            <m:sub>
              <m:r>
                <m:rPr>
                  <m:sty m:val="bi"/>
                </m:rPr>
                <w:rPr>
                  <w:rFonts w:ascii="Cambria Math" w:hAnsi="Cambria Math"/>
                  <w:sz w:val="24"/>
                  <w:szCs w:val="24"/>
                </w:rPr>
                <m:t>TA</m:t>
              </m:r>
            </m:sub>
          </m:sSub>
          <m:r>
            <m:rPr>
              <m:sty m:val="bi"/>
            </m:rPr>
            <w:rPr>
              <w:rFonts w:ascii="Cambria Math" w:hAnsi="Cambria Math"/>
              <w:sz w:val="24"/>
              <w:szCs w:val="24"/>
            </w:rPr>
            <m:t>*</m:t>
          </m:r>
          <m:sSup>
            <m:sSupPr>
              <m:ctrlPr>
                <w:rPr>
                  <w:rFonts w:ascii="Cambria Math" w:hAnsi="Cambria Math"/>
                  <w:b/>
                  <w:i/>
                  <w:sz w:val="24"/>
                  <w:szCs w:val="24"/>
                </w:rPr>
              </m:ctrlPr>
            </m:sSupPr>
            <m:e>
              <m:r>
                <m:rPr>
                  <m:sty m:val="bi"/>
                </m:rPr>
                <w:rPr>
                  <w:rFonts w:ascii="Cambria Math" w:hAnsi="Cambria Math"/>
                  <w:sz w:val="24"/>
                  <w:szCs w:val="24"/>
                </w:rPr>
                <m:t>10</m:t>
              </m:r>
            </m:e>
            <m:sup>
              <m:r>
                <m:rPr>
                  <m:sty m:val="bi"/>
                </m:rPr>
                <w:rPr>
                  <w:rFonts w:ascii="Cambria Math" w:eastAsia="MS Gothic" w:hAnsi="MS Gothic" w:cs="MS Gothic"/>
                  <w:sz w:val="24"/>
                  <w:szCs w:val="24"/>
                </w:rPr>
                <m:t>6</m:t>
              </m:r>
            </m:sup>
          </m:sSup>
          <m:r>
            <m:rPr>
              <m:sty m:val="bi"/>
            </m:rPr>
            <w:rPr>
              <w:rFonts w:ascii="Cambria Math" w:hAnsi="Cambria Math"/>
              <w:sz w:val="24"/>
              <w:szCs w:val="24"/>
            </w:rPr>
            <m:t xml:space="preserve">&gt;0, </m:t>
          </m:r>
        </m:oMath>
      </m:oMathPara>
    </w:p>
    <w:p w14:paraId="188AE5DC" w14:textId="4A9EB476" w:rsidR="00D96B5A" w:rsidRPr="00D96B5A" w:rsidRDefault="00D96B5A" w:rsidP="00D96B5A">
      <w:pPr>
        <w:spacing w:line="312" w:lineRule="auto"/>
        <w:ind w:leftChars="1200" w:left="2400" w:firstLineChars="200" w:firstLine="482"/>
        <w:rPr>
          <w:b/>
          <w:sz w:val="24"/>
          <w:szCs w:val="24"/>
        </w:rPr>
      </w:pPr>
      <m:oMathPara>
        <m:oMathParaPr>
          <m:jc m:val="left"/>
        </m:oMathParaPr>
        <m:oMath>
          <m:r>
            <m:rPr>
              <m:sty m:val="bi"/>
            </m:rPr>
            <w:rPr>
              <w:rFonts w:ascii="Cambria Math" w:hAnsi="Cambria Math"/>
              <w:sz w:val="24"/>
              <w:szCs w:val="24"/>
            </w:rPr>
            <m:t>then ∆</m:t>
          </m:r>
          <m:sSub>
            <m:sSubPr>
              <m:ctrlPr>
                <w:rPr>
                  <w:rFonts w:ascii="Cambria Math" w:hAnsi="Cambria Math"/>
                  <w:b/>
                  <w:i/>
                  <w:sz w:val="24"/>
                  <w:szCs w:val="24"/>
                </w:rPr>
              </m:ctrlPr>
            </m:sSubPr>
            <m:e>
              <m:r>
                <m:rPr>
                  <m:sty m:val="bi"/>
                </m:rPr>
                <w:rPr>
                  <w:rFonts w:ascii="Cambria Math" w:hAnsi="Cambria Math"/>
                  <w:sz w:val="24"/>
                  <w:szCs w:val="24"/>
                </w:rPr>
                <m:t>T</m:t>
              </m:r>
            </m:e>
            <m:sub>
              <m:r>
                <m:rPr>
                  <m:sty m:val="bi"/>
                </m:rPr>
                <w:rPr>
                  <w:rFonts w:ascii="Cambria Math" w:hAnsi="Cambria Math"/>
                  <w:sz w:val="24"/>
                  <w:szCs w:val="24"/>
                </w:rPr>
                <m:t>1</m:t>
              </m:r>
            </m:sub>
          </m:sSub>
          <m:r>
            <m:rPr>
              <m:sty m:val="bi"/>
            </m:rPr>
            <w:rPr>
              <w:rFonts w:ascii="Cambria Math" w:hAnsi="Cambria Math"/>
              <w:sz w:val="24"/>
              <w:szCs w:val="24"/>
            </w:rPr>
            <m:t>(μs)=Transient period</m:t>
          </m:r>
          <m:r>
            <m:rPr>
              <m:sty m:val="bi"/>
            </m:rPr>
            <w:rPr>
              <w:rFonts w:ascii="Cambria Math" w:eastAsia="微软雅黑" w:hAnsi="Cambria Math" w:cs="微软雅黑" w:hint="eastAsia"/>
              <w:sz w:val="24"/>
              <w:szCs w:val="24"/>
            </w:rPr>
            <m:t>-</m:t>
          </m:r>
          <m:sSub>
            <m:sSubPr>
              <m:ctrlPr>
                <w:rPr>
                  <w:rFonts w:ascii="Cambria Math" w:hAnsi="Cambria Math"/>
                  <w:b/>
                  <w:i/>
                  <w:sz w:val="24"/>
                  <w:szCs w:val="24"/>
                </w:rPr>
              </m:ctrlPr>
            </m:sSubPr>
            <m:e>
              <m:r>
                <m:rPr>
                  <m:sty m:val="bi"/>
                </m:rPr>
                <w:rPr>
                  <w:rFonts w:ascii="Cambria Math" w:hAnsi="Cambria Math"/>
                  <w:sz w:val="24"/>
                  <w:szCs w:val="24"/>
                </w:rPr>
                <m:t>T</m:t>
              </m:r>
            </m:e>
            <m:sub>
              <m:r>
                <m:rPr>
                  <m:sty m:val="bi"/>
                </m:rPr>
                <w:rPr>
                  <w:rFonts w:ascii="Cambria Math" w:hAnsi="Cambria Math"/>
                  <w:sz w:val="24"/>
                  <w:szCs w:val="24"/>
                </w:rPr>
                <m:t>TA</m:t>
              </m:r>
            </m:sub>
          </m:sSub>
          <m:r>
            <m:rPr>
              <m:sty m:val="bi"/>
            </m:rPr>
            <w:rPr>
              <w:rFonts w:ascii="Cambria Math" w:hAnsi="Cambria Math"/>
              <w:sz w:val="24"/>
              <w:szCs w:val="24"/>
            </w:rPr>
            <m:t>*</m:t>
          </m:r>
          <m:sSup>
            <m:sSupPr>
              <m:ctrlPr>
                <w:rPr>
                  <w:rFonts w:ascii="Cambria Math" w:hAnsi="Cambria Math"/>
                  <w:b/>
                  <w:i/>
                  <w:sz w:val="24"/>
                  <w:szCs w:val="24"/>
                </w:rPr>
              </m:ctrlPr>
            </m:sSupPr>
            <m:e>
              <m:r>
                <m:rPr>
                  <m:sty m:val="bi"/>
                </m:rPr>
                <w:rPr>
                  <w:rFonts w:ascii="Cambria Math" w:hAnsi="Cambria Math"/>
                  <w:sz w:val="24"/>
                  <w:szCs w:val="24"/>
                </w:rPr>
                <m:t>10</m:t>
              </m:r>
            </m:e>
            <m:sup>
              <m:r>
                <m:rPr>
                  <m:sty m:val="bi"/>
                </m:rPr>
                <w:rPr>
                  <w:rFonts w:ascii="Cambria Math" w:eastAsia="MS Gothic" w:hAnsi="MS Gothic" w:cs="MS Gothic"/>
                  <w:sz w:val="24"/>
                  <w:szCs w:val="24"/>
                </w:rPr>
                <m:t>6</m:t>
              </m:r>
            </m:sup>
          </m:sSup>
        </m:oMath>
      </m:oMathPara>
    </w:p>
    <w:p w14:paraId="23A0D967" w14:textId="71C7D686" w:rsidR="00D96B5A" w:rsidRPr="00D96B5A" w:rsidRDefault="00D96B5A" w:rsidP="00D96B5A">
      <w:pPr>
        <w:spacing w:line="312" w:lineRule="auto"/>
        <w:ind w:leftChars="1000" w:left="2000" w:firstLineChars="200" w:firstLine="482"/>
        <w:rPr>
          <w:b/>
          <w:sz w:val="24"/>
          <w:szCs w:val="24"/>
        </w:rPr>
      </w:pPr>
      <m:oMathPara>
        <m:oMathParaPr>
          <m:jc m:val="left"/>
        </m:oMathParaPr>
        <m:oMath>
          <m:r>
            <m:rPr>
              <m:sty m:val="bi"/>
            </m:rPr>
            <w:rPr>
              <w:rFonts w:ascii="Cambria Math" w:hAnsi="Cambria Math"/>
              <w:sz w:val="24"/>
              <w:szCs w:val="24"/>
            </w:rPr>
            <m:t>if Transient period</m:t>
          </m:r>
          <m:r>
            <m:rPr>
              <m:sty m:val="bi"/>
            </m:rPr>
            <w:rPr>
              <w:rFonts w:ascii="Cambria Math" w:eastAsia="微软雅黑" w:hAnsi="Cambria Math" w:cs="微软雅黑" w:hint="eastAsia"/>
              <w:sz w:val="24"/>
              <w:szCs w:val="24"/>
            </w:rPr>
            <m:t>-</m:t>
          </m:r>
          <m:sSub>
            <m:sSubPr>
              <m:ctrlPr>
                <w:rPr>
                  <w:rFonts w:ascii="Cambria Math" w:hAnsi="Cambria Math"/>
                  <w:b/>
                  <w:i/>
                  <w:sz w:val="24"/>
                  <w:szCs w:val="24"/>
                </w:rPr>
              </m:ctrlPr>
            </m:sSubPr>
            <m:e>
              <m:r>
                <m:rPr>
                  <m:sty m:val="bi"/>
                </m:rPr>
                <w:rPr>
                  <w:rFonts w:ascii="Cambria Math" w:hAnsi="Cambria Math"/>
                  <w:sz w:val="24"/>
                  <w:szCs w:val="24"/>
                </w:rPr>
                <m:t>T</m:t>
              </m:r>
            </m:e>
            <m:sub>
              <m:r>
                <m:rPr>
                  <m:sty m:val="bi"/>
                </m:rPr>
                <w:rPr>
                  <w:rFonts w:ascii="Cambria Math" w:hAnsi="Cambria Math"/>
                  <w:sz w:val="24"/>
                  <w:szCs w:val="24"/>
                </w:rPr>
                <m:t>TA</m:t>
              </m:r>
            </m:sub>
          </m:sSub>
          <m:r>
            <m:rPr>
              <m:sty m:val="bi"/>
            </m:rPr>
            <w:rPr>
              <w:rFonts w:ascii="Cambria Math" w:hAnsi="Cambria Math"/>
              <w:sz w:val="24"/>
              <w:szCs w:val="24"/>
            </w:rPr>
            <m:t>*</m:t>
          </m:r>
          <m:sSup>
            <m:sSupPr>
              <m:ctrlPr>
                <w:rPr>
                  <w:rFonts w:ascii="Cambria Math" w:hAnsi="Cambria Math"/>
                  <w:b/>
                  <w:i/>
                  <w:sz w:val="24"/>
                  <w:szCs w:val="24"/>
                </w:rPr>
              </m:ctrlPr>
            </m:sSupPr>
            <m:e>
              <m:r>
                <m:rPr>
                  <m:sty m:val="bi"/>
                </m:rPr>
                <w:rPr>
                  <w:rFonts w:ascii="Cambria Math" w:hAnsi="Cambria Math"/>
                  <w:sz w:val="24"/>
                  <w:szCs w:val="24"/>
                </w:rPr>
                <m:t>10</m:t>
              </m:r>
            </m:e>
            <m:sup>
              <m:r>
                <m:rPr>
                  <m:sty m:val="bi"/>
                </m:rPr>
                <w:rPr>
                  <w:rFonts w:ascii="Cambria Math" w:eastAsia="MS Gothic" w:hAnsi="MS Gothic" w:cs="MS Gothic"/>
                  <w:sz w:val="24"/>
                  <w:szCs w:val="24"/>
                </w:rPr>
                <m:t>6</m:t>
              </m:r>
            </m:sup>
          </m:sSup>
          <m:r>
            <m:rPr>
              <m:sty m:val="bi"/>
            </m:rPr>
            <w:rPr>
              <w:rFonts w:ascii="Cambria Math" w:hAnsi="Cambria Math"/>
              <w:sz w:val="24"/>
              <w:szCs w:val="24"/>
            </w:rPr>
            <m:t xml:space="preserve">≤0, </m:t>
          </m:r>
        </m:oMath>
      </m:oMathPara>
    </w:p>
    <w:p w14:paraId="6CC10BE6" w14:textId="45EA7301" w:rsidR="00D96B5A" w:rsidRPr="00D96B5A" w:rsidRDefault="00D96B5A" w:rsidP="00D96B5A">
      <w:pPr>
        <w:spacing w:line="312" w:lineRule="auto"/>
        <w:ind w:leftChars="1200" w:left="2400" w:firstLineChars="200" w:firstLine="482"/>
        <w:rPr>
          <w:b/>
          <w:color w:val="FF0000"/>
          <w:sz w:val="24"/>
          <w:szCs w:val="24"/>
        </w:rPr>
      </w:pPr>
      <m:oMathPara>
        <m:oMathParaPr>
          <m:jc m:val="left"/>
        </m:oMathParaPr>
        <m:oMath>
          <m:r>
            <m:rPr>
              <m:sty m:val="bi"/>
            </m:rPr>
            <w:rPr>
              <w:rFonts w:ascii="Cambria Math" w:hAnsi="Cambria Math"/>
              <w:sz w:val="24"/>
              <w:szCs w:val="24"/>
            </w:rPr>
            <m:t>then ∆</m:t>
          </m:r>
          <m:sSub>
            <m:sSubPr>
              <m:ctrlPr>
                <w:rPr>
                  <w:rFonts w:ascii="Cambria Math" w:hAnsi="Cambria Math"/>
                  <w:b/>
                  <w:i/>
                  <w:sz w:val="24"/>
                  <w:szCs w:val="24"/>
                </w:rPr>
              </m:ctrlPr>
            </m:sSubPr>
            <m:e>
              <m:r>
                <m:rPr>
                  <m:sty m:val="bi"/>
                </m:rPr>
                <w:rPr>
                  <w:rFonts w:ascii="Cambria Math" w:hAnsi="Cambria Math"/>
                  <w:sz w:val="24"/>
                  <w:szCs w:val="24"/>
                </w:rPr>
                <m:t>T</m:t>
              </m:r>
            </m:e>
            <m:sub>
              <m:r>
                <m:rPr>
                  <m:sty m:val="bi"/>
                </m:rPr>
                <w:rPr>
                  <w:rFonts w:ascii="Cambria Math" w:hAnsi="Cambria Math"/>
                  <w:sz w:val="24"/>
                  <w:szCs w:val="24"/>
                </w:rPr>
                <m:t>1</m:t>
              </m:r>
            </m:sub>
          </m:sSub>
          <m:r>
            <m:rPr>
              <m:sty m:val="bi"/>
            </m:rPr>
            <w:rPr>
              <w:rFonts w:ascii="Cambria Math" w:hAnsi="Cambria Math"/>
              <w:sz w:val="24"/>
              <w:szCs w:val="24"/>
            </w:rPr>
            <m:t>(μs)=0</m:t>
          </m:r>
        </m:oMath>
      </m:oMathPara>
    </w:p>
    <w:p w14:paraId="44F25B55" w14:textId="09B77813" w:rsidR="00D96B5A" w:rsidRPr="00D96B5A" w:rsidRDefault="00D96B5A" w:rsidP="00D96B5A">
      <w:pPr>
        <w:pStyle w:val="B1"/>
        <w:rPr>
          <w:b/>
          <w:sz w:val="24"/>
          <w:szCs w:val="24"/>
          <w:lang w:eastAsia="zh-CN"/>
        </w:rPr>
      </w:pPr>
      <w:r w:rsidRPr="00D96B5A">
        <w:rPr>
          <w:b/>
          <w:sz w:val="24"/>
          <w:szCs w:val="24"/>
          <w:lang w:eastAsia="zh-CN"/>
        </w:rPr>
        <w:tab/>
      </w:r>
      <m:oMath>
        <m:r>
          <m:rPr>
            <m:sty m:val="bi"/>
          </m:rPr>
          <w:rPr>
            <w:rFonts w:ascii="Cambria Math" w:hAnsi="Cambria Math"/>
            <w:sz w:val="24"/>
            <w:szCs w:val="24"/>
          </w:rPr>
          <m:t>∆</m:t>
        </m:r>
        <m:sSub>
          <m:sSubPr>
            <m:ctrlPr>
              <w:rPr>
                <w:rFonts w:ascii="Cambria Math" w:hAnsi="Cambria Math"/>
                <w:b/>
                <w:i/>
                <w:sz w:val="24"/>
                <w:szCs w:val="24"/>
              </w:rPr>
            </m:ctrlPr>
          </m:sSubPr>
          <m:e>
            <m:r>
              <m:rPr>
                <m:sty m:val="bi"/>
              </m:rPr>
              <w:rPr>
                <w:rFonts w:ascii="Cambria Math" w:hAnsi="Cambria Math"/>
                <w:sz w:val="24"/>
                <w:szCs w:val="24"/>
              </w:rPr>
              <m:t>T</m:t>
            </m:r>
          </m:e>
          <m:sub>
            <m:r>
              <m:rPr>
                <m:sty m:val="bi"/>
              </m:rPr>
              <w:rPr>
                <w:rFonts w:ascii="Cambria Math" w:hAnsi="Cambria Math"/>
                <w:sz w:val="24"/>
                <w:szCs w:val="24"/>
              </w:rPr>
              <m:t>2</m:t>
            </m:r>
          </m:sub>
        </m:sSub>
      </m:oMath>
      <w:r w:rsidRPr="00D96B5A">
        <w:rPr>
          <w:rFonts w:hint="eastAsia"/>
          <w:b/>
          <w:sz w:val="24"/>
          <w:szCs w:val="24"/>
          <w:lang w:eastAsia="zh-CN"/>
        </w:rPr>
        <w:t>(</w:t>
      </w:r>
      <w:r w:rsidRPr="00D96B5A">
        <w:rPr>
          <w:rFonts w:eastAsiaTheme="minorEastAsia" w:hint="eastAsia"/>
          <w:b/>
          <w:sz w:val="24"/>
          <w:szCs w:val="24"/>
          <w:lang w:eastAsia="zh-CN"/>
        </w:rPr>
        <w:t>µ</w:t>
      </w:r>
      <w:r w:rsidRPr="00D96B5A">
        <w:rPr>
          <w:rFonts w:eastAsiaTheme="minorEastAsia"/>
          <w:b/>
          <w:sz w:val="24"/>
          <w:szCs w:val="24"/>
          <w:lang w:eastAsia="zh-CN"/>
        </w:rPr>
        <w:t>s</w:t>
      </w:r>
      <w:r w:rsidRPr="00D96B5A">
        <w:rPr>
          <w:rFonts w:hint="eastAsia"/>
          <w:b/>
          <w:sz w:val="24"/>
          <w:szCs w:val="24"/>
          <w:lang w:eastAsia="zh-CN"/>
        </w:rPr>
        <w:t xml:space="preserve">) </w:t>
      </w:r>
      <w:r w:rsidRPr="00D96B5A">
        <w:rPr>
          <w:b/>
          <w:sz w:val="24"/>
          <w:szCs w:val="24"/>
          <w:lang w:eastAsia="zh-CN"/>
        </w:rPr>
        <w:t>represents the impacts of switch-to UL carrier:</w:t>
      </w:r>
    </w:p>
    <w:p w14:paraId="20A6B18F" w14:textId="0F639D0D" w:rsidR="00D96B5A" w:rsidRPr="00D96B5A" w:rsidRDefault="00D96B5A" w:rsidP="00D96B5A">
      <w:pPr>
        <w:pStyle w:val="B1"/>
        <w:rPr>
          <w:b/>
          <w:sz w:val="24"/>
          <w:szCs w:val="24"/>
          <w:lang w:eastAsia="zh-CN"/>
        </w:rPr>
      </w:pPr>
      <m:oMathPara>
        <m:oMath>
          <m:r>
            <m:rPr>
              <m:sty m:val="bi"/>
            </m:rPr>
            <w:rPr>
              <w:rFonts w:ascii="Cambria Math" w:hAnsi="Cambria Math"/>
              <w:sz w:val="24"/>
              <w:szCs w:val="24"/>
            </w:rPr>
            <m:t>∆</m:t>
          </m:r>
          <m:sSub>
            <m:sSubPr>
              <m:ctrlPr>
                <w:rPr>
                  <w:rFonts w:ascii="Cambria Math" w:hAnsi="Cambria Math"/>
                  <w:b/>
                  <w:i/>
                  <w:sz w:val="24"/>
                  <w:szCs w:val="24"/>
                </w:rPr>
              </m:ctrlPr>
            </m:sSubPr>
            <m:e>
              <m:r>
                <m:rPr>
                  <m:sty m:val="bi"/>
                </m:rPr>
                <w:rPr>
                  <w:rFonts w:ascii="Cambria Math" w:hAnsi="Cambria Math"/>
                  <w:sz w:val="24"/>
                  <w:szCs w:val="24"/>
                </w:rPr>
                <m:t>T</m:t>
              </m:r>
            </m:e>
            <m:sub>
              <m:r>
                <m:rPr>
                  <m:sty m:val="bi"/>
                </m:rPr>
                <w:rPr>
                  <w:rFonts w:ascii="Cambria Math" w:hAnsi="Cambria Math"/>
                  <w:sz w:val="24"/>
                  <w:szCs w:val="24"/>
                </w:rPr>
                <m:t>2</m:t>
              </m:r>
            </m:sub>
          </m:sSub>
          <m:r>
            <m:rPr>
              <m:sty m:val="bi"/>
            </m:rPr>
            <w:rPr>
              <w:rFonts w:ascii="Cambria Math" w:hAnsi="Cambria Math"/>
              <w:noProof/>
              <w:sz w:val="24"/>
              <w:szCs w:val="24"/>
              <w:lang w:val="en-US"/>
            </w:rPr>
            <m:t>=transient period</m:t>
          </m:r>
          <m:r>
            <m:rPr>
              <m:sty m:val="bi"/>
            </m:rPr>
            <w:rPr>
              <w:rFonts w:ascii="Cambria Math" w:eastAsiaTheme="minorEastAsia" w:hAnsi="Cambria Math" w:hint="eastAsia"/>
              <w:noProof/>
              <w:sz w:val="24"/>
              <w:szCs w:val="24"/>
              <w:lang w:val="en-US" w:eastAsia="zh-CN"/>
            </w:rPr>
            <m:t>+</m:t>
          </m:r>
          <m:sSub>
            <m:sSubPr>
              <m:ctrlPr>
                <w:rPr>
                  <w:rFonts w:ascii="Cambria Math" w:hAnsi="Cambria Math"/>
                  <w:b/>
                  <w:i/>
                  <w:noProof/>
                  <w:sz w:val="24"/>
                  <w:szCs w:val="24"/>
                  <w:lang w:val="en-US"/>
                </w:rPr>
              </m:ctrlPr>
            </m:sSubPr>
            <m:e>
              <m:r>
                <m:rPr>
                  <m:sty m:val="bi"/>
                </m:rPr>
                <w:rPr>
                  <w:rFonts w:ascii="Cambria Math" w:hAnsi="Cambria Math"/>
                  <w:noProof/>
                  <w:sz w:val="24"/>
                  <w:szCs w:val="24"/>
                  <w:lang w:val="en-US"/>
                </w:rPr>
                <m:t>T</m:t>
              </m:r>
            </m:e>
            <m:sub>
              <m:r>
                <m:rPr>
                  <m:sty m:val="bi"/>
                </m:rPr>
                <w:rPr>
                  <w:rFonts w:ascii="Cambria Math" w:hAnsi="Cambria Math"/>
                  <w:noProof/>
                  <w:sz w:val="24"/>
                  <w:szCs w:val="24"/>
                  <w:vertAlign w:val="subscript"/>
                  <w:lang w:val="en-US"/>
                </w:rPr>
                <m:t>TA</m:t>
              </m:r>
            </m:sub>
          </m:sSub>
          <m:r>
            <m:rPr>
              <m:sty m:val="bi"/>
            </m:rPr>
            <w:rPr>
              <w:rFonts w:ascii="Cambria Math" w:hAnsi="Cambria Math"/>
              <w:sz w:val="24"/>
              <w:szCs w:val="24"/>
            </w:rPr>
            <m:t>*</m:t>
          </m:r>
          <m:sSup>
            <m:sSupPr>
              <m:ctrlPr>
                <w:rPr>
                  <w:rFonts w:ascii="Cambria Math" w:hAnsi="Cambria Math"/>
                  <w:b/>
                  <w:i/>
                  <w:sz w:val="24"/>
                  <w:szCs w:val="24"/>
                </w:rPr>
              </m:ctrlPr>
            </m:sSupPr>
            <m:e>
              <m:r>
                <m:rPr>
                  <m:sty m:val="bi"/>
                </m:rPr>
                <w:rPr>
                  <w:rFonts w:ascii="Cambria Math" w:hAnsi="Cambria Math"/>
                  <w:sz w:val="24"/>
                  <w:szCs w:val="24"/>
                </w:rPr>
                <m:t>10</m:t>
              </m:r>
            </m:e>
            <m:sup>
              <m:r>
                <m:rPr>
                  <m:sty m:val="bi"/>
                </m:rPr>
                <w:rPr>
                  <w:rFonts w:ascii="Cambria Math" w:eastAsia="MS Gothic" w:hAnsi="MS Gothic" w:cs="MS Gothic"/>
                  <w:sz w:val="24"/>
                  <w:szCs w:val="24"/>
                </w:rPr>
                <m:t>6</m:t>
              </m:r>
            </m:sup>
          </m:sSup>
        </m:oMath>
      </m:oMathPara>
    </w:p>
    <w:p w14:paraId="35F68115" w14:textId="37A3E022" w:rsidR="00D96B5A" w:rsidRPr="00D96B5A" w:rsidRDefault="00D96B5A" w:rsidP="00D96B5A">
      <w:pPr>
        <w:pStyle w:val="B1"/>
        <w:rPr>
          <w:b/>
          <w:sz w:val="24"/>
          <w:szCs w:val="24"/>
          <w:lang w:eastAsia="zh-CN"/>
        </w:rPr>
      </w:pPr>
      <w:r w:rsidRPr="00D96B5A">
        <w:rPr>
          <w:b/>
          <w:sz w:val="24"/>
          <w:szCs w:val="24"/>
          <w:lang w:eastAsia="zh-CN"/>
        </w:rPr>
        <w:tab/>
      </w:r>
      <w:r w:rsidR="00875C2F" w:rsidRPr="00D96B5A">
        <w:rPr>
          <w:b/>
          <w:i/>
          <w:sz w:val="24"/>
          <w:szCs w:val="24"/>
          <w:lang w:eastAsia="zh-CN"/>
        </w:rPr>
        <w:t>Transient</w:t>
      </w:r>
      <w:r w:rsidRPr="00D96B5A">
        <w:rPr>
          <w:b/>
          <w:i/>
          <w:sz w:val="24"/>
          <w:szCs w:val="24"/>
          <w:lang w:eastAsia="zh-CN"/>
        </w:rPr>
        <w:t xml:space="preserve"> period</w:t>
      </w:r>
      <w:r w:rsidRPr="00D96B5A">
        <w:rPr>
          <w:b/>
          <w:sz w:val="24"/>
          <w:szCs w:val="24"/>
          <w:lang w:eastAsia="zh-CN"/>
        </w:rPr>
        <w:t xml:space="preserve"> is 10</w:t>
      </w:r>
      <w:r w:rsidRPr="00D96B5A">
        <w:rPr>
          <w:rFonts w:eastAsiaTheme="minorEastAsia" w:hint="eastAsia"/>
          <w:b/>
          <w:sz w:val="24"/>
          <w:szCs w:val="24"/>
          <w:lang w:eastAsia="zh-CN"/>
        </w:rPr>
        <w:t>µ</w:t>
      </w:r>
      <w:r w:rsidRPr="00D96B5A">
        <w:rPr>
          <w:rFonts w:eastAsiaTheme="minorEastAsia"/>
          <w:b/>
          <w:sz w:val="24"/>
          <w:szCs w:val="24"/>
          <w:lang w:eastAsia="zh-CN"/>
        </w:rPr>
        <w:t>s</w:t>
      </w:r>
      <w:r w:rsidRPr="00D96B5A">
        <w:rPr>
          <w:b/>
          <w:sz w:val="24"/>
          <w:szCs w:val="24"/>
          <w:lang w:eastAsia="zh-CN"/>
        </w:rPr>
        <w:t xml:space="preserve"> specified in the clause 6.3.3.2</w:t>
      </w:r>
      <w:r w:rsidR="006A208C">
        <w:rPr>
          <w:b/>
          <w:sz w:val="24"/>
          <w:szCs w:val="24"/>
          <w:lang w:eastAsia="zh-CN"/>
        </w:rPr>
        <w:t xml:space="preserve"> of TS 38.101-1</w:t>
      </w:r>
      <w:r w:rsidRPr="00D96B5A">
        <w:rPr>
          <w:b/>
          <w:sz w:val="24"/>
          <w:szCs w:val="24"/>
          <w:lang w:eastAsia="zh-CN"/>
        </w:rPr>
        <w:t>.</w:t>
      </w:r>
    </w:p>
    <w:p w14:paraId="4CC2DD11" w14:textId="2D2A22BB" w:rsidR="00D96B5A" w:rsidRPr="00D96B5A" w:rsidRDefault="00D96B5A" w:rsidP="00D96B5A">
      <w:pPr>
        <w:pStyle w:val="B1"/>
        <w:rPr>
          <w:b/>
          <w:sz w:val="24"/>
          <w:szCs w:val="24"/>
          <w:lang w:eastAsia="zh-CN"/>
        </w:rPr>
      </w:pPr>
      <w:r w:rsidRPr="00D96B5A">
        <w:rPr>
          <w:b/>
          <w:sz w:val="24"/>
          <w:szCs w:val="24"/>
          <w:lang w:eastAsia="zh-CN"/>
        </w:rPr>
        <w:tab/>
      </w:r>
      <m:oMath>
        <m:sSub>
          <m:sSubPr>
            <m:ctrlPr>
              <w:rPr>
                <w:rFonts w:ascii="Cambria Math" w:hAnsi="Cambria Math"/>
                <w:b/>
                <w:i/>
                <w:sz w:val="24"/>
                <w:szCs w:val="24"/>
              </w:rPr>
            </m:ctrlPr>
          </m:sSubPr>
          <m:e>
            <m:r>
              <m:rPr>
                <m:sty m:val="bi"/>
              </m:rPr>
              <w:rPr>
                <w:rFonts w:ascii="Cambria Math" w:hAnsi="Cambria Math"/>
                <w:sz w:val="24"/>
                <w:szCs w:val="24"/>
              </w:rPr>
              <m:t>T</m:t>
            </m:r>
          </m:e>
          <m:sub>
            <m:r>
              <m:rPr>
                <m:sty m:val="bi"/>
              </m:rPr>
              <w:rPr>
                <w:rFonts w:ascii="Cambria Math" w:hAnsi="Cambria Math"/>
                <w:sz w:val="24"/>
                <w:szCs w:val="24"/>
              </w:rPr>
              <m:t>TA</m:t>
            </m:r>
          </m:sub>
        </m:sSub>
      </m:oMath>
      <w:r w:rsidRPr="00D96B5A">
        <w:rPr>
          <w:b/>
          <w:sz w:val="24"/>
          <w:szCs w:val="24"/>
          <w:lang w:eastAsia="zh-CN"/>
        </w:rPr>
        <w:t>(s)</w:t>
      </w:r>
      <w:r w:rsidRPr="00D96B5A">
        <w:rPr>
          <w:rFonts w:hint="eastAsia"/>
          <w:b/>
          <w:sz w:val="24"/>
          <w:szCs w:val="24"/>
          <w:lang w:eastAsia="zh-CN"/>
        </w:rPr>
        <w:t xml:space="preserve"> </w:t>
      </w:r>
      <w:r w:rsidRPr="00D96B5A">
        <w:rPr>
          <w:b/>
          <w:sz w:val="24"/>
          <w:szCs w:val="24"/>
          <w:lang w:eastAsia="zh-CN"/>
        </w:rPr>
        <w:t>is the Timing Advance of FDD UL carrier, specified in the clause 4.3.1 of TS 38.211.</w:t>
      </w:r>
    </w:p>
    <w:p w14:paraId="6AA7B83B" w14:textId="61A22BEF" w:rsidR="00D96B5A" w:rsidRPr="00D96B5A" w:rsidRDefault="00D96B5A" w:rsidP="00D96B5A">
      <w:pPr>
        <w:pStyle w:val="B1"/>
        <w:rPr>
          <w:b/>
          <w:sz w:val="24"/>
          <w:szCs w:val="24"/>
        </w:rPr>
      </w:pPr>
      <w:r w:rsidRPr="00D96B5A">
        <w:rPr>
          <w:b/>
          <w:sz w:val="24"/>
          <w:szCs w:val="24"/>
          <w:lang w:eastAsia="zh-CN"/>
        </w:rPr>
        <w:tab/>
      </w:r>
      <m:oMath>
        <m:r>
          <m:rPr>
            <m:sty m:val="bi"/>
          </m:rPr>
          <w:rPr>
            <w:rFonts w:ascii="Cambria Math" w:hAnsi="Cambria Math"/>
            <w:sz w:val="24"/>
            <w:szCs w:val="24"/>
          </w:rPr>
          <m:t>∆</m:t>
        </m:r>
        <m:sSub>
          <m:sSubPr>
            <m:ctrlPr>
              <w:rPr>
                <w:rFonts w:ascii="Cambria Math" w:hAnsi="Cambria Math"/>
                <w:b/>
                <w:i/>
                <w:sz w:val="24"/>
                <w:szCs w:val="24"/>
              </w:rPr>
            </m:ctrlPr>
          </m:sSubPr>
          <m:e>
            <m:r>
              <m:rPr>
                <m:sty m:val="bi"/>
              </m:rPr>
              <w:rPr>
                <w:rFonts w:ascii="Cambria Math" w:hAnsi="Cambria Math"/>
                <w:sz w:val="24"/>
                <w:szCs w:val="24"/>
              </w:rPr>
              <m:t>T</m:t>
            </m:r>
          </m:e>
          <m:sub>
            <m:r>
              <m:rPr>
                <m:sty m:val="bi"/>
              </m:rPr>
              <w:rPr>
                <w:rFonts w:ascii="Cambria Math" w:hAnsi="Cambria Math"/>
                <w:sz w:val="24"/>
                <w:szCs w:val="24"/>
              </w:rPr>
              <m:t>RTD,  P</m:t>
            </m:r>
            <m:r>
              <m:rPr>
                <m:sty m:val="bi"/>
              </m:rPr>
              <w:rPr>
                <w:rFonts w:ascii="Cambria Math" w:hAnsi="Cambria Math"/>
                <w:sz w:val="24"/>
                <w:szCs w:val="24"/>
              </w:rPr>
              <m:t>2</m:t>
            </m:r>
            <m:r>
              <m:rPr>
                <m:sty m:val="bi"/>
              </m:rPr>
              <w:rPr>
                <w:rFonts w:ascii="Cambria Math" w:hAnsi="Cambria Math"/>
                <w:sz w:val="24"/>
                <w:szCs w:val="24"/>
              </w:rPr>
              <m:t>S</m:t>
            </m:r>
          </m:sub>
        </m:sSub>
      </m:oMath>
      <w:r w:rsidRPr="00D96B5A">
        <w:rPr>
          <w:rFonts w:hint="eastAsia"/>
          <w:b/>
          <w:sz w:val="24"/>
          <w:szCs w:val="24"/>
          <w:lang w:eastAsia="zh-CN"/>
        </w:rPr>
        <w:t>(</w:t>
      </w:r>
      <w:r w:rsidRPr="00D96B5A">
        <w:rPr>
          <w:rFonts w:eastAsiaTheme="minorEastAsia" w:hint="eastAsia"/>
          <w:b/>
          <w:sz w:val="24"/>
          <w:szCs w:val="24"/>
          <w:lang w:eastAsia="zh-CN"/>
        </w:rPr>
        <w:t>µ</w:t>
      </w:r>
      <w:r w:rsidRPr="00D96B5A">
        <w:rPr>
          <w:rFonts w:eastAsiaTheme="minorEastAsia"/>
          <w:b/>
          <w:sz w:val="24"/>
          <w:szCs w:val="24"/>
          <w:lang w:eastAsia="zh-CN"/>
        </w:rPr>
        <w:t>s</w:t>
      </w:r>
      <w:r w:rsidRPr="00D96B5A">
        <w:rPr>
          <w:rFonts w:hint="eastAsia"/>
          <w:b/>
          <w:sz w:val="24"/>
          <w:szCs w:val="24"/>
          <w:lang w:eastAsia="zh-CN"/>
        </w:rPr>
        <w:t xml:space="preserve">) </w:t>
      </w:r>
      <w:r w:rsidRPr="00D96B5A">
        <w:rPr>
          <w:b/>
          <w:sz w:val="24"/>
          <w:szCs w:val="24"/>
          <w:lang w:eastAsia="zh-CN"/>
        </w:rPr>
        <w:t xml:space="preserve">represents </w:t>
      </w:r>
      <w:r w:rsidRPr="00D96B5A">
        <w:rPr>
          <w:rFonts w:cs="v4.2.0"/>
          <w:b/>
          <w:sz w:val="24"/>
          <w:szCs w:val="24"/>
        </w:rPr>
        <w:t>a relative receive timing difference</w:t>
      </w:r>
      <w:r w:rsidRPr="00D96B5A">
        <w:rPr>
          <w:b/>
          <w:sz w:val="24"/>
          <w:szCs w:val="24"/>
        </w:rPr>
        <w:t xml:space="preserve"> among the closest DL slot timing boundaries between PCell and SCell:</w:t>
      </w:r>
    </w:p>
    <w:p w14:paraId="3F538E38" w14:textId="6DA3E86B" w:rsidR="00D96B5A" w:rsidRPr="00D96B5A" w:rsidRDefault="00D96B5A" w:rsidP="00D96B5A">
      <w:pPr>
        <w:pStyle w:val="B1"/>
        <w:rPr>
          <w:b/>
          <w:sz w:val="24"/>
          <w:szCs w:val="24"/>
          <w:lang w:eastAsia="zh-CN"/>
        </w:rPr>
      </w:pPr>
      <m:oMathPara>
        <m:oMath>
          <m:r>
            <m:rPr>
              <m:sty m:val="bi"/>
            </m:rPr>
            <w:rPr>
              <w:rFonts w:ascii="Cambria Math" w:hAnsi="Cambria Math"/>
              <w:sz w:val="24"/>
              <w:szCs w:val="24"/>
            </w:rPr>
            <m:t>∆</m:t>
          </m:r>
          <m:sSub>
            <m:sSubPr>
              <m:ctrlPr>
                <w:rPr>
                  <w:rFonts w:ascii="Cambria Math" w:hAnsi="Cambria Math"/>
                  <w:b/>
                  <w:i/>
                  <w:sz w:val="24"/>
                  <w:szCs w:val="24"/>
                </w:rPr>
              </m:ctrlPr>
            </m:sSubPr>
            <m:e>
              <m:r>
                <m:rPr>
                  <m:sty m:val="bi"/>
                </m:rPr>
                <w:rPr>
                  <w:rFonts w:ascii="Cambria Math" w:hAnsi="Cambria Math"/>
                  <w:sz w:val="24"/>
                  <w:szCs w:val="24"/>
                </w:rPr>
                <m:t>T</m:t>
              </m:r>
            </m:e>
            <m:sub>
              <m:r>
                <m:rPr>
                  <m:sty m:val="bi"/>
                </m:rPr>
                <w:rPr>
                  <w:rFonts w:ascii="Cambria Math" w:hAnsi="Cambria Math"/>
                  <w:sz w:val="24"/>
                  <w:szCs w:val="24"/>
                </w:rPr>
                <m:t>RTD,  P</m:t>
              </m:r>
              <m:r>
                <m:rPr>
                  <m:sty m:val="bi"/>
                </m:rPr>
                <w:rPr>
                  <w:rFonts w:ascii="Cambria Math" w:hAnsi="Cambria Math"/>
                  <w:sz w:val="24"/>
                  <w:szCs w:val="24"/>
                </w:rPr>
                <m:t>2</m:t>
              </m:r>
              <m:r>
                <m:rPr>
                  <m:sty m:val="bi"/>
                </m:rPr>
                <w:rPr>
                  <w:rFonts w:ascii="Cambria Math" w:hAnsi="Cambria Math"/>
                  <w:sz w:val="24"/>
                  <w:szCs w:val="24"/>
                </w:rPr>
                <m:t>S</m:t>
              </m:r>
            </m:sub>
          </m:sSub>
          <m:r>
            <m:rPr>
              <m:sty m:val="bi"/>
            </m:rPr>
            <w:rPr>
              <w:rFonts w:ascii="Cambria Math" w:hAnsi="Cambria Math"/>
              <w:sz w:val="24"/>
              <w:szCs w:val="24"/>
            </w:rPr>
            <m:t>=</m:t>
          </m:r>
          <m:r>
            <m:rPr>
              <m:sty m:val="b"/>
            </m:rPr>
            <w:rPr>
              <w:rFonts w:ascii="Cambria Math" w:hAnsi="Cambria Math" w:cs="v4.2.0"/>
              <w:sz w:val="24"/>
              <w:szCs w:val="24"/>
            </w:rPr>
            <m:t xml:space="preserve">receive </m:t>
          </m:r>
          <m:sSub>
            <m:sSubPr>
              <m:ctrlPr>
                <w:rPr>
                  <w:rFonts w:ascii="Cambria Math" w:hAnsi="Cambria Math" w:cs="v4.2.0"/>
                  <w:b/>
                  <w:sz w:val="24"/>
                  <w:szCs w:val="24"/>
                </w:rPr>
              </m:ctrlPr>
            </m:sSubPr>
            <m:e>
              <m:r>
                <m:rPr>
                  <m:sty m:val="b"/>
                </m:rPr>
                <w:rPr>
                  <w:rFonts w:ascii="Cambria Math" w:hAnsi="Cambria Math" w:cs="v4.2.0"/>
                  <w:sz w:val="24"/>
                  <w:szCs w:val="24"/>
                </w:rPr>
                <m:t>timing</m:t>
              </m:r>
            </m:e>
            <m:sub>
              <m:r>
                <m:rPr>
                  <m:sty m:val="bi"/>
                </m:rPr>
                <w:rPr>
                  <w:rFonts w:ascii="Cambria Math" w:hAnsi="Cambria Math" w:cs="v4.2.0"/>
                  <w:sz w:val="24"/>
                  <w:szCs w:val="24"/>
                </w:rPr>
                <m:t>PCell</m:t>
              </m:r>
            </m:sub>
          </m:sSub>
          <m:r>
            <m:rPr>
              <m:sty m:val="bi"/>
            </m:rPr>
            <w:rPr>
              <w:rFonts w:ascii="Cambria Math" w:hAnsi="Cambria Math" w:cs="v4.2.0"/>
              <w:sz w:val="24"/>
              <w:szCs w:val="24"/>
            </w:rPr>
            <m:t>-</m:t>
          </m:r>
          <m:r>
            <m:rPr>
              <m:sty m:val="b"/>
            </m:rPr>
            <w:rPr>
              <w:rFonts w:ascii="Cambria Math" w:hAnsi="Cambria Math" w:cs="v4.2.0"/>
              <w:sz w:val="24"/>
              <w:szCs w:val="24"/>
            </w:rPr>
            <m:t xml:space="preserve">receive </m:t>
          </m:r>
          <m:sSub>
            <m:sSubPr>
              <m:ctrlPr>
                <w:rPr>
                  <w:rFonts w:ascii="Cambria Math" w:hAnsi="Cambria Math" w:cs="v4.2.0"/>
                  <w:b/>
                  <w:sz w:val="24"/>
                  <w:szCs w:val="24"/>
                </w:rPr>
              </m:ctrlPr>
            </m:sSubPr>
            <m:e>
              <m:r>
                <m:rPr>
                  <m:sty m:val="b"/>
                </m:rPr>
                <w:rPr>
                  <w:rFonts w:ascii="Cambria Math" w:hAnsi="Cambria Math" w:cs="v4.2.0"/>
                  <w:sz w:val="24"/>
                  <w:szCs w:val="24"/>
                </w:rPr>
                <m:t>timing</m:t>
              </m:r>
            </m:e>
            <m:sub>
              <m:r>
                <m:rPr>
                  <m:sty m:val="bi"/>
                </m:rPr>
                <w:rPr>
                  <w:rFonts w:ascii="Cambria Math" w:hAnsi="Cambria Math" w:cs="v4.2.0"/>
                  <w:sz w:val="24"/>
                  <w:szCs w:val="24"/>
                </w:rPr>
                <m:t>SCell</m:t>
              </m:r>
            </m:sub>
          </m:sSub>
        </m:oMath>
      </m:oMathPara>
    </w:p>
    <w:p w14:paraId="0383CB92" w14:textId="66F49863" w:rsidR="00D96B5A" w:rsidRPr="00D96B5A" w:rsidRDefault="00D96B5A" w:rsidP="00D96B5A">
      <w:pPr>
        <w:pStyle w:val="B1"/>
        <w:rPr>
          <w:b/>
          <w:sz w:val="24"/>
          <w:szCs w:val="24"/>
        </w:rPr>
      </w:pPr>
      <w:r w:rsidRPr="00D96B5A">
        <w:rPr>
          <w:b/>
          <w:sz w:val="24"/>
          <w:szCs w:val="24"/>
          <w:lang w:eastAsia="zh-CN"/>
        </w:rPr>
        <w:lastRenderedPageBreak/>
        <w:tab/>
      </w:r>
      <m:oMath>
        <m:r>
          <m:rPr>
            <m:sty m:val="bi"/>
          </m:rPr>
          <w:rPr>
            <w:rFonts w:ascii="Cambria Math" w:hAnsi="Cambria Math"/>
            <w:sz w:val="24"/>
            <w:szCs w:val="24"/>
          </w:rPr>
          <m:t>∆</m:t>
        </m:r>
        <m:sSub>
          <m:sSubPr>
            <m:ctrlPr>
              <w:rPr>
                <w:rFonts w:ascii="Cambria Math" w:hAnsi="Cambria Math"/>
                <w:b/>
                <w:i/>
                <w:sz w:val="24"/>
                <w:szCs w:val="24"/>
              </w:rPr>
            </m:ctrlPr>
          </m:sSubPr>
          <m:e>
            <m:r>
              <m:rPr>
                <m:sty m:val="bi"/>
              </m:rPr>
              <w:rPr>
                <w:rFonts w:ascii="Cambria Math" w:hAnsi="Cambria Math"/>
                <w:sz w:val="24"/>
                <w:szCs w:val="24"/>
              </w:rPr>
              <m:t>T</m:t>
            </m:r>
          </m:e>
          <m:sub>
            <m:r>
              <m:rPr>
                <m:sty m:val="bi"/>
              </m:rPr>
              <w:rPr>
                <w:rFonts w:ascii="Cambria Math" w:hAnsi="Cambria Math"/>
                <w:sz w:val="24"/>
                <w:szCs w:val="24"/>
              </w:rPr>
              <m:t>RTD,  S</m:t>
            </m:r>
            <m:r>
              <m:rPr>
                <m:sty m:val="bi"/>
              </m:rPr>
              <w:rPr>
                <w:rFonts w:ascii="Cambria Math" w:hAnsi="Cambria Math"/>
                <w:sz w:val="24"/>
                <w:szCs w:val="24"/>
              </w:rPr>
              <m:t>2</m:t>
            </m:r>
            <m:r>
              <m:rPr>
                <m:sty m:val="bi"/>
              </m:rPr>
              <w:rPr>
                <w:rFonts w:ascii="Cambria Math" w:hAnsi="Cambria Math"/>
                <w:sz w:val="24"/>
                <w:szCs w:val="24"/>
              </w:rPr>
              <m:t>P</m:t>
            </m:r>
          </m:sub>
        </m:sSub>
      </m:oMath>
      <w:r w:rsidRPr="00D96B5A">
        <w:rPr>
          <w:rFonts w:hint="eastAsia"/>
          <w:b/>
          <w:sz w:val="24"/>
          <w:szCs w:val="24"/>
          <w:lang w:eastAsia="zh-CN"/>
        </w:rPr>
        <w:t>(</w:t>
      </w:r>
      <w:r w:rsidRPr="00D96B5A">
        <w:rPr>
          <w:rFonts w:eastAsiaTheme="minorEastAsia" w:hint="eastAsia"/>
          <w:b/>
          <w:sz w:val="24"/>
          <w:szCs w:val="24"/>
          <w:lang w:eastAsia="zh-CN"/>
        </w:rPr>
        <w:t>µ</w:t>
      </w:r>
      <w:r w:rsidRPr="00D96B5A">
        <w:rPr>
          <w:rFonts w:eastAsiaTheme="minorEastAsia"/>
          <w:b/>
          <w:sz w:val="24"/>
          <w:szCs w:val="24"/>
          <w:lang w:eastAsia="zh-CN"/>
        </w:rPr>
        <w:t>s</w:t>
      </w:r>
      <w:r w:rsidRPr="00D96B5A">
        <w:rPr>
          <w:rFonts w:hint="eastAsia"/>
          <w:b/>
          <w:sz w:val="24"/>
          <w:szCs w:val="24"/>
          <w:lang w:eastAsia="zh-CN"/>
        </w:rPr>
        <w:t xml:space="preserve">) </w:t>
      </w:r>
      <w:r w:rsidRPr="00D96B5A">
        <w:rPr>
          <w:b/>
          <w:sz w:val="24"/>
          <w:szCs w:val="24"/>
          <w:lang w:eastAsia="zh-CN"/>
        </w:rPr>
        <w:t xml:space="preserve">represents </w:t>
      </w:r>
      <w:r w:rsidRPr="00D96B5A">
        <w:rPr>
          <w:rFonts w:cs="v4.2.0"/>
          <w:b/>
          <w:sz w:val="24"/>
          <w:szCs w:val="24"/>
        </w:rPr>
        <w:t>a relative receive timing difference</w:t>
      </w:r>
      <w:r w:rsidRPr="00D96B5A">
        <w:rPr>
          <w:b/>
          <w:sz w:val="24"/>
          <w:szCs w:val="24"/>
        </w:rPr>
        <w:t xml:space="preserve"> among the closest DL slot timing boundaries between </w:t>
      </w:r>
      <w:r w:rsidRPr="00D96B5A">
        <w:rPr>
          <w:rFonts w:hint="eastAsia"/>
          <w:b/>
          <w:sz w:val="24"/>
          <w:szCs w:val="24"/>
          <w:lang w:eastAsia="zh-CN"/>
        </w:rPr>
        <w:t>S</w:t>
      </w:r>
      <w:r w:rsidRPr="00D96B5A">
        <w:rPr>
          <w:b/>
          <w:sz w:val="24"/>
          <w:szCs w:val="24"/>
        </w:rPr>
        <w:t>Cell and PCell:</w:t>
      </w:r>
    </w:p>
    <w:p w14:paraId="72254F9E" w14:textId="7623956F" w:rsidR="00D96B5A" w:rsidRPr="00D96B5A" w:rsidRDefault="00D96B5A" w:rsidP="00D96B5A">
      <w:pPr>
        <w:pStyle w:val="B1"/>
        <w:rPr>
          <w:b/>
          <w:sz w:val="24"/>
          <w:szCs w:val="24"/>
          <w:lang w:eastAsia="zh-CN"/>
        </w:rPr>
      </w:pPr>
      <m:oMathPara>
        <m:oMath>
          <m:r>
            <m:rPr>
              <m:sty m:val="bi"/>
            </m:rPr>
            <w:rPr>
              <w:rFonts w:ascii="Cambria Math" w:hAnsi="Cambria Math"/>
              <w:sz w:val="24"/>
              <w:szCs w:val="24"/>
            </w:rPr>
            <m:t>∆</m:t>
          </m:r>
          <m:sSub>
            <m:sSubPr>
              <m:ctrlPr>
                <w:rPr>
                  <w:rFonts w:ascii="Cambria Math" w:hAnsi="Cambria Math"/>
                  <w:b/>
                  <w:i/>
                  <w:sz w:val="24"/>
                  <w:szCs w:val="24"/>
                </w:rPr>
              </m:ctrlPr>
            </m:sSubPr>
            <m:e>
              <m:r>
                <m:rPr>
                  <m:sty m:val="bi"/>
                </m:rPr>
                <w:rPr>
                  <w:rFonts w:ascii="Cambria Math" w:hAnsi="Cambria Math"/>
                  <w:sz w:val="24"/>
                  <w:szCs w:val="24"/>
                </w:rPr>
                <m:t>T</m:t>
              </m:r>
            </m:e>
            <m:sub>
              <m:r>
                <m:rPr>
                  <m:sty m:val="bi"/>
                </m:rPr>
                <w:rPr>
                  <w:rFonts w:ascii="Cambria Math" w:hAnsi="Cambria Math"/>
                  <w:sz w:val="24"/>
                  <w:szCs w:val="24"/>
                </w:rPr>
                <m:t>RTD,  S</m:t>
              </m:r>
              <m:r>
                <m:rPr>
                  <m:sty m:val="bi"/>
                </m:rPr>
                <w:rPr>
                  <w:rFonts w:ascii="Cambria Math" w:hAnsi="Cambria Math"/>
                  <w:sz w:val="24"/>
                  <w:szCs w:val="24"/>
                </w:rPr>
                <m:t>2</m:t>
              </m:r>
              <m:r>
                <m:rPr>
                  <m:sty m:val="bi"/>
                </m:rPr>
                <w:rPr>
                  <w:rFonts w:ascii="Cambria Math" w:hAnsi="Cambria Math"/>
                  <w:sz w:val="24"/>
                  <w:szCs w:val="24"/>
                </w:rPr>
                <m:t>P</m:t>
              </m:r>
            </m:sub>
          </m:sSub>
          <m:r>
            <m:rPr>
              <m:sty m:val="bi"/>
            </m:rPr>
            <w:rPr>
              <w:rFonts w:ascii="Cambria Math" w:hAnsi="Cambria Math"/>
              <w:sz w:val="24"/>
              <w:szCs w:val="24"/>
            </w:rPr>
            <m:t>=</m:t>
          </m:r>
          <m:r>
            <m:rPr>
              <m:sty m:val="b"/>
            </m:rPr>
            <w:rPr>
              <w:rFonts w:ascii="Cambria Math" w:hAnsi="Cambria Math" w:cs="v4.2.0"/>
              <w:sz w:val="24"/>
              <w:szCs w:val="24"/>
            </w:rPr>
            <m:t xml:space="preserve">receive </m:t>
          </m:r>
          <m:sSub>
            <m:sSubPr>
              <m:ctrlPr>
                <w:rPr>
                  <w:rFonts w:ascii="Cambria Math" w:hAnsi="Cambria Math" w:cs="v4.2.0"/>
                  <w:b/>
                  <w:sz w:val="24"/>
                  <w:szCs w:val="24"/>
                </w:rPr>
              </m:ctrlPr>
            </m:sSubPr>
            <m:e>
              <m:r>
                <m:rPr>
                  <m:sty m:val="b"/>
                </m:rPr>
                <w:rPr>
                  <w:rFonts w:ascii="Cambria Math" w:hAnsi="Cambria Math" w:cs="v4.2.0"/>
                  <w:sz w:val="24"/>
                  <w:szCs w:val="24"/>
                </w:rPr>
                <m:t>timing</m:t>
              </m:r>
            </m:e>
            <m:sub>
              <m:r>
                <m:rPr>
                  <m:sty m:val="bi"/>
                </m:rPr>
                <w:rPr>
                  <w:rFonts w:ascii="Cambria Math" w:hAnsi="Cambria Math" w:cs="v4.2.0"/>
                  <w:sz w:val="24"/>
                  <w:szCs w:val="24"/>
                </w:rPr>
                <m:t>SCell</m:t>
              </m:r>
            </m:sub>
          </m:sSub>
          <m:r>
            <m:rPr>
              <m:sty m:val="bi"/>
            </m:rPr>
            <w:rPr>
              <w:rFonts w:ascii="Cambria Math" w:hAnsi="Cambria Math" w:cs="v4.2.0"/>
              <w:sz w:val="24"/>
              <w:szCs w:val="24"/>
            </w:rPr>
            <m:t>-</m:t>
          </m:r>
          <m:r>
            <m:rPr>
              <m:sty m:val="b"/>
            </m:rPr>
            <w:rPr>
              <w:rFonts w:ascii="Cambria Math" w:hAnsi="Cambria Math" w:cs="v4.2.0"/>
              <w:sz w:val="24"/>
              <w:szCs w:val="24"/>
            </w:rPr>
            <m:t xml:space="preserve">receive </m:t>
          </m:r>
          <m:sSub>
            <m:sSubPr>
              <m:ctrlPr>
                <w:rPr>
                  <w:rFonts w:ascii="Cambria Math" w:hAnsi="Cambria Math" w:cs="v4.2.0"/>
                  <w:b/>
                  <w:sz w:val="24"/>
                  <w:szCs w:val="24"/>
                </w:rPr>
              </m:ctrlPr>
            </m:sSubPr>
            <m:e>
              <m:r>
                <m:rPr>
                  <m:sty m:val="b"/>
                </m:rPr>
                <w:rPr>
                  <w:rFonts w:ascii="Cambria Math" w:hAnsi="Cambria Math" w:cs="v4.2.0"/>
                  <w:sz w:val="24"/>
                  <w:szCs w:val="24"/>
                </w:rPr>
                <m:t>timing</m:t>
              </m:r>
            </m:e>
            <m:sub>
              <m:r>
                <m:rPr>
                  <m:sty m:val="bi"/>
                </m:rPr>
                <w:rPr>
                  <w:rFonts w:ascii="Cambria Math" w:hAnsi="Cambria Math" w:cs="v4.2.0"/>
                  <w:sz w:val="24"/>
                  <w:szCs w:val="24"/>
                </w:rPr>
                <m:t>PCell</m:t>
              </m:r>
            </m:sub>
          </m:sSub>
        </m:oMath>
      </m:oMathPara>
    </w:p>
    <w:p w14:paraId="1C6C475A" w14:textId="384B9785" w:rsidR="00D96B5A" w:rsidRPr="00D96B5A" w:rsidRDefault="00D96B5A" w:rsidP="00D96B5A">
      <w:pPr>
        <w:pStyle w:val="B1"/>
        <w:rPr>
          <w:b/>
          <w:sz w:val="24"/>
          <w:szCs w:val="24"/>
          <w:lang w:eastAsia="zh-CN"/>
        </w:rPr>
      </w:pPr>
      <w:r w:rsidRPr="00D96B5A">
        <w:rPr>
          <w:b/>
          <w:sz w:val="24"/>
          <w:szCs w:val="24"/>
          <w:lang w:eastAsia="zh-CN"/>
        </w:rPr>
        <w:tab/>
      </w:r>
      <m:oMath>
        <m:d>
          <m:dPr>
            <m:ctrlPr>
              <w:rPr>
                <w:rFonts w:ascii="Cambria Math" w:hAnsi="Cambria Math"/>
                <w:b/>
                <w:i/>
                <w:sz w:val="24"/>
                <w:szCs w:val="24"/>
              </w:rPr>
            </m:ctrlPr>
          </m:dPr>
          <m:e>
            <m:f>
              <m:fPr>
                <m:ctrlPr>
                  <w:rPr>
                    <w:rFonts w:ascii="Cambria Math" w:hAnsi="Cambria Math"/>
                    <w:b/>
                    <w:i/>
                    <w:sz w:val="24"/>
                    <w:szCs w:val="24"/>
                  </w:rPr>
                </m:ctrlPr>
              </m:fPr>
              <m:num>
                <m:r>
                  <m:rPr>
                    <m:sty m:val="bi"/>
                  </m:rPr>
                  <w:rPr>
                    <w:rFonts w:ascii="Cambria Math" w:hAnsi="Cambria Math"/>
                    <w:sz w:val="24"/>
                    <w:szCs w:val="24"/>
                  </w:rPr>
                  <m:t>1</m:t>
                </m:r>
              </m:num>
              <m:den>
                <m:r>
                  <m:rPr>
                    <m:sty m:val="bi"/>
                  </m:rPr>
                  <w:rPr>
                    <w:rFonts w:ascii="Cambria Math" w:hAnsi="Cambria Math"/>
                    <w:sz w:val="24"/>
                    <w:szCs w:val="24"/>
                  </w:rPr>
                  <m:t>14</m:t>
                </m:r>
              </m:den>
            </m:f>
            <m:r>
              <m:rPr>
                <m:sty m:val="bi"/>
              </m:rPr>
              <w:rPr>
                <w:rFonts w:ascii="Cambria Math" w:hAnsi="Cambria Math"/>
                <w:sz w:val="24"/>
                <w:szCs w:val="24"/>
              </w:rPr>
              <m:t>*</m:t>
            </m:r>
            <m:sSup>
              <m:sSupPr>
                <m:ctrlPr>
                  <w:rPr>
                    <w:rFonts w:ascii="Cambria Math" w:hAnsi="Cambria Math"/>
                    <w:b/>
                    <w:i/>
                    <w:sz w:val="24"/>
                    <w:szCs w:val="24"/>
                  </w:rPr>
                </m:ctrlPr>
              </m:sSupPr>
              <m:e>
                <m:r>
                  <m:rPr>
                    <m:sty m:val="bi"/>
                  </m:rPr>
                  <w:rPr>
                    <w:rFonts w:ascii="Cambria Math" w:hAnsi="Cambria Math"/>
                    <w:sz w:val="24"/>
                    <w:szCs w:val="24"/>
                  </w:rPr>
                  <m:t>10</m:t>
                </m:r>
              </m:e>
              <m:sup>
                <m:r>
                  <m:rPr>
                    <m:sty m:val="bi"/>
                  </m:rPr>
                  <w:rPr>
                    <w:rFonts w:ascii="Cambria Math" w:hAnsi="Cambria Math"/>
                    <w:sz w:val="24"/>
                    <w:szCs w:val="24"/>
                  </w:rPr>
                  <m:t>3</m:t>
                </m:r>
              </m:sup>
            </m:sSup>
          </m:e>
        </m:d>
      </m:oMath>
      <w:r w:rsidRPr="00D96B5A">
        <w:rPr>
          <w:rFonts w:hint="eastAsia"/>
          <w:b/>
          <w:sz w:val="24"/>
          <w:szCs w:val="24"/>
          <w:lang w:eastAsia="zh-CN"/>
        </w:rPr>
        <w:t>(</w:t>
      </w:r>
      <w:r w:rsidRPr="00D96B5A">
        <w:rPr>
          <w:rFonts w:eastAsiaTheme="minorEastAsia" w:hint="eastAsia"/>
          <w:b/>
          <w:sz w:val="24"/>
          <w:szCs w:val="24"/>
          <w:lang w:eastAsia="zh-CN"/>
        </w:rPr>
        <w:t>µ</w:t>
      </w:r>
      <w:r w:rsidRPr="00D96B5A">
        <w:rPr>
          <w:rFonts w:eastAsiaTheme="minorEastAsia"/>
          <w:b/>
          <w:sz w:val="24"/>
          <w:szCs w:val="24"/>
          <w:lang w:eastAsia="zh-CN"/>
        </w:rPr>
        <w:t>s</w:t>
      </w:r>
      <w:r w:rsidRPr="00D96B5A">
        <w:rPr>
          <w:rFonts w:hint="eastAsia"/>
          <w:b/>
          <w:sz w:val="24"/>
          <w:szCs w:val="24"/>
          <w:lang w:eastAsia="zh-CN"/>
        </w:rPr>
        <w:t xml:space="preserve">) </w:t>
      </w:r>
      <w:r w:rsidRPr="00D96B5A">
        <w:rPr>
          <w:b/>
          <w:sz w:val="24"/>
          <w:szCs w:val="24"/>
          <w:lang w:eastAsia="zh-CN"/>
        </w:rPr>
        <w:t>is the duration of one OFDM symbol with 15kHz SCS of blanked carrier.</w:t>
      </w:r>
    </w:p>
    <w:p w14:paraId="00FA115B" w14:textId="01AD1B34" w:rsidR="00D96B5A" w:rsidRPr="00D96B5A" w:rsidRDefault="00D96B5A" w:rsidP="00D96B5A">
      <w:pPr>
        <w:pStyle w:val="B1"/>
        <w:rPr>
          <w:b/>
          <w:sz w:val="24"/>
          <w:szCs w:val="24"/>
          <w:lang w:eastAsia="zh-CN"/>
        </w:rPr>
      </w:pPr>
      <w:r w:rsidRPr="00D96B5A">
        <w:rPr>
          <w:b/>
          <w:sz w:val="24"/>
          <w:szCs w:val="24"/>
          <w:lang w:eastAsia="zh-CN"/>
        </w:rPr>
        <w:tab/>
      </w:r>
      <m:oMath>
        <m:d>
          <m:dPr>
            <m:begChr m:val="⌈"/>
            <m:endChr m:val="⌉"/>
            <m:ctrlPr>
              <w:rPr>
                <w:rFonts w:ascii="Cambria Math" w:hAnsi="Cambria Math"/>
                <w:b/>
                <w:sz w:val="24"/>
                <w:szCs w:val="24"/>
                <w:lang w:eastAsia="zh-CN"/>
              </w:rPr>
            </m:ctrlPr>
          </m:dPr>
          <m:e>
            <m:r>
              <m:rPr>
                <m:sty m:val="bi"/>
              </m:rPr>
              <w:rPr>
                <w:rFonts w:ascii="Cambria Math" w:hAnsi="Cambria Math"/>
                <w:sz w:val="24"/>
                <w:szCs w:val="24"/>
                <w:lang w:eastAsia="zh-CN"/>
              </w:rPr>
              <m:t>x</m:t>
            </m:r>
          </m:e>
        </m:d>
      </m:oMath>
      <w:r w:rsidRPr="00D96B5A">
        <w:rPr>
          <w:rFonts w:hint="eastAsia"/>
          <w:b/>
          <w:sz w:val="24"/>
          <w:szCs w:val="24"/>
          <w:lang w:eastAsia="zh-CN"/>
        </w:rPr>
        <w:t xml:space="preserve"> </w:t>
      </w:r>
      <w:r w:rsidRPr="00D96B5A">
        <w:rPr>
          <w:b/>
          <w:sz w:val="24"/>
          <w:szCs w:val="24"/>
          <w:lang w:eastAsia="zh-CN"/>
        </w:rPr>
        <w:t xml:space="preserve">is the smallest integer greater than or equal to </w:t>
      </w:r>
      <m:oMath>
        <m:r>
          <m:rPr>
            <m:sty m:val="bi"/>
          </m:rPr>
          <w:rPr>
            <w:rFonts w:ascii="Cambria Math" w:hAnsi="Cambria Math"/>
            <w:sz w:val="24"/>
            <w:szCs w:val="24"/>
            <w:lang w:eastAsia="zh-CN"/>
          </w:rPr>
          <m:t>x</m:t>
        </m:r>
      </m:oMath>
      <w:r w:rsidRPr="00D96B5A">
        <w:rPr>
          <w:b/>
          <w:sz w:val="24"/>
          <w:szCs w:val="24"/>
          <w:lang w:eastAsia="zh-CN"/>
        </w:rPr>
        <w:t>.</w:t>
      </w:r>
    </w:p>
    <w:p w14:paraId="14787261" w14:textId="1C469477" w:rsidR="00D96B5A" w:rsidRPr="00D96B5A" w:rsidRDefault="00D96B5A" w:rsidP="00D96B5A">
      <w:pPr>
        <w:pStyle w:val="B1"/>
        <w:rPr>
          <w:b/>
          <w:sz w:val="24"/>
          <w:szCs w:val="24"/>
          <w:lang w:eastAsia="zh-CN"/>
        </w:rPr>
      </w:pPr>
      <w:r w:rsidRPr="00D96B5A">
        <w:rPr>
          <w:b/>
          <w:sz w:val="24"/>
          <w:szCs w:val="24"/>
          <w:lang w:eastAsia="zh-CN"/>
        </w:rPr>
        <w:tab/>
        <w:t xml:space="preserve">The Diagram of switching time mask including Switching Period, Switching Gap, Transient Period and other parameters is shown </w:t>
      </w:r>
      <w:r>
        <w:rPr>
          <w:b/>
          <w:sz w:val="24"/>
          <w:szCs w:val="24"/>
          <w:lang w:eastAsia="zh-CN"/>
        </w:rPr>
        <w:t>below</w:t>
      </w:r>
      <w:r w:rsidRPr="00D96B5A">
        <w:rPr>
          <w:b/>
          <w:sz w:val="24"/>
          <w:szCs w:val="24"/>
          <w:lang w:eastAsia="zh-CN"/>
        </w:rPr>
        <w:t>.</w:t>
      </w:r>
    </w:p>
    <w:p w14:paraId="463322AA" w14:textId="77777777" w:rsidR="001A2013" w:rsidRDefault="001A2013" w:rsidP="001A2013">
      <w:r w:rsidRPr="0027587E">
        <w:rPr>
          <w:noProof/>
          <w:lang w:val="en-US" w:eastAsia="zh-CN"/>
        </w:rPr>
        <w:drawing>
          <wp:inline distT="0" distB="0" distL="0" distR="0" wp14:anchorId="2C2E984E" wp14:editId="1295A04F">
            <wp:extent cx="6120765" cy="1497330"/>
            <wp:effectExtent l="0" t="0" r="0" b="0"/>
            <wp:docPr id="7"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6120765" cy="1497330"/>
                    </a:xfrm>
                    <a:prstGeom prst="rect">
                      <a:avLst/>
                    </a:prstGeom>
                  </pic:spPr>
                </pic:pic>
              </a:graphicData>
            </a:graphic>
          </wp:inline>
        </w:drawing>
      </w:r>
    </w:p>
    <w:p w14:paraId="32C5B0D2" w14:textId="072692D5" w:rsidR="001A2013" w:rsidRDefault="001A2013" w:rsidP="001A2013">
      <w:pPr>
        <w:pStyle w:val="TH"/>
        <w:ind w:firstLine="400"/>
      </w:pPr>
      <w:r>
        <w:t>Figure 1 The diagram of switching time mask for inter-band CA via switching</w:t>
      </w:r>
    </w:p>
    <w:p w14:paraId="651D32B1" w14:textId="6DDBADA6" w:rsidR="001A2013" w:rsidRPr="006A208C" w:rsidRDefault="001A2013" w:rsidP="001A2013">
      <w:pPr>
        <w:rPr>
          <w:sz w:val="24"/>
          <w:lang w:eastAsia="zh-CN"/>
        </w:rPr>
      </w:pPr>
      <w:r w:rsidRPr="006A208C">
        <w:rPr>
          <w:sz w:val="24"/>
        </w:rPr>
        <w:t>The band A represent PCell FDD band and the band B represent the SCell SDL band.</w:t>
      </w:r>
    </w:p>
    <w:p w14:paraId="230FF313" w14:textId="35225099" w:rsidR="003B6130" w:rsidRDefault="003B6130" w:rsidP="00CE4846">
      <w:pPr>
        <w:rPr>
          <w:rFonts w:eastAsiaTheme="minorEastAsia"/>
          <w:sz w:val="24"/>
          <w:szCs w:val="24"/>
          <w:lang w:eastAsia="zh-CN"/>
        </w:rPr>
      </w:pPr>
    </w:p>
    <w:p w14:paraId="7BB4C06C" w14:textId="71FD7E83" w:rsidR="004409DA" w:rsidRDefault="004409DA" w:rsidP="004409DA">
      <w:pPr>
        <w:pStyle w:val="2"/>
        <w:rPr>
          <w:rFonts w:eastAsiaTheme="minorEastAsia"/>
          <w:lang w:eastAsia="zh-CN"/>
        </w:rPr>
      </w:pPr>
      <w:r>
        <w:rPr>
          <w:rFonts w:eastAsiaTheme="minorEastAsia" w:hint="eastAsia"/>
          <w:lang w:eastAsia="zh-CN"/>
        </w:rPr>
        <w:t>2.</w:t>
      </w:r>
      <w:r>
        <w:rPr>
          <w:rFonts w:eastAsiaTheme="minorEastAsia"/>
          <w:lang w:eastAsia="zh-CN"/>
        </w:rPr>
        <w:t>3</w:t>
      </w:r>
      <w:r>
        <w:rPr>
          <w:rFonts w:eastAsiaTheme="minorEastAsia" w:hint="eastAsia"/>
          <w:lang w:eastAsia="zh-CN"/>
        </w:rPr>
        <w:t xml:space="preserve"> The </w:t>
      </w:r>
      <w:r>
        <w:rPr>
          <w:rFonts w:eastAsiaTheme="minorEastAsia"/>
          <w:lang w:eastAsia="zh-CN"/>
        </w:rPr>
        <w:t xml:space="preserve">maximum value of </w:t>
      </w:r>
      <w:r>
        <w:rPr>
          <w:rFonts w:eastAsiaTheme="minorEastAsia" w:hint="eastAsia"/>
          <w:lang w:eastAsia="zh-CN"/>
        </w:rPr>
        <w:t>switching gaps</w:t>
      </w:r>
    </w:p>
    <w:p w14:paraId="0E73CC32" w14:textId="77777777" w:rsidR="004409DA" w:rsidRDefault="004409DA" w:rsidP="004409DA">
      <w:pPr>
        <w:pStyle w:val="B1"/>
        <w:ind w:left="0" w:firstLine="0"/>
        <w:rPr>
          <w:rFonts w:eastAsiaTheme="minorEastAsia"/>
          <w:sz w:val="24"/>
          <w:szCs w:val="24"/>
          <w:lang w:eastAsia="zh-CN"/>
        </w:rPr>
      </w:pPr>
      <w:r>
        <w:rPr>
          <w:rFonts w:eastAsiaTheme="minorEastAsia" w:hint="eastAsia"/>
          <w:sz w:val="24"/>
          <w:szCs w:val="24"/>
          <w:lang w:eastAsia="zh-CN"/>
        </w:rPr>
        <w:t xml:space="preserve">According to the latest RAN1 feature list [11], the maximum values for </w:t>
      </w:r>
      <w:r w:rsidRPr="00B3528C">
        <w:rPr>
          <w:rFonts w:eastAsiaTheme="minorEastAsia"/>
          <w:b/>
          <w:i/>
          <w:sz w:val="24"/>
          <w:szCs w:val="24"/>
          <w:lang w:eastAsia="zh-CN"/>
        </w:rPr>
        <w:t>LBCA-SwitchinggGap-Duration-PCelltoSCell-r19</w:t>
      </w:r>
      <w:r>
        <w:rPr>
          <w:rFonts w:eastAsiaTheme="minorEastAsia" w:hint="eastAsia"/>
          <w:sz w:val="24"/>
          <w:szCs w:val="24"/>
          <w:lang w:eastAsia="zh-CN"/>
        </w:rPr>
        <w:t xml:space="preserve"> and </w:t>
      </w:r>
      <w:r w:rsidRPr="00B3528C">
        <w:rPr>
          <w:rFonts w:eastAsiaTheme="minorEastAsia"/>
          <w:b/>
          <w:i/>
          <w:sz w:val="24"/>
          <w:szCs w:val="24"/>
          <w:lang w:eastAsia="zh-CN"/>
        </w:rPr>
        <w:t>LBCA-SwitchinggGap-SCelltoPCell-r19</w:t>
      </w:r>
      <w:r>
        <w:rPr>
          <w:rFonts w:eastAsiaTheme="minorEastAsia" w:hint="eastAsia"/>
          <w:sz w:val="24"/>
          <w:szCs w:val="24"/>
          <w:lang w:eastAsia="zh-CN"/>
        </w:rPr>
        <w:t xml:space="preserve"> are still FFS.</w:t>
      </w:r>
    </w:p>
    <w:p w14:paraId="0B6D59B5" w14:textId="77777777" w:rsidR="004409DA" w:rsidRDefault="004409DA" w:rsidP="004409DA">
      <w:pPr>
        <w:pStyle w:val="B1"/>
        <w:ind w:left="0" w:firstLine="0"/>
        <w:jc w:val="center"/>
        <w:rPr>
          <w:rFonts w:eastAsiaTheme="minorEastAsia"/>
          <w:sz w:val="24"/>
          <w:szCs w:val="24"/>
          <w:lang w:eastAsia="zh-CN"/>
        </w:rPr>
      </w:pPr>
      <w:r>
        <w:rPr>
          <w:noProof/>
          <w:lang w:val="en-US" w:eastAsia="zh-CN"/>
        </w:rPr>
        <w:drawing>
          <wp:inline distT="0" distB="0" distL="0" distR="0" wp14:anchorId="7D17296D" wp14:editId="7C9D2F08">
            <wp:extent cx="5304367" cy="1897518"/>
            <wp:effectExtent l="0" t="0" r="0" b="7620"/>
            <wp:docPr id="3" name="图片 3" descr="C:\Users\zhangpeng16\AppData\Local\Temp\企业微信截图_17510097961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Users\zhangpeng16\AppData\Local\Temp\企业微信截图_1751009796133.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01159" cy="1896370"/>
                    </a:xfrm>
                    <a:prstGeom prst="rect">
                      <a:avLst/>
                    </a:prstGeom>
                    <a:noFill/>
                    <a:ln>
                      <a:noFill/>
                    </a:ln>
                  </pic:spPr>
                </pic:pic>
              </a:graphicData>
            </a:graphic>
          </wp:inline>
        </w:drawing>
      </w:r>
    </w:p>
    <w:p w14:paraId="1613BE2F" w14:textId="77777777" w:rsidR="004409DA" w:rsidRDefault="004409DA" w:rsidP="00CE4846">
      <w:pPr>
        <w:rPr>
          <w:rFonts w:eastAsiaTheme="minorEastAsia"/>
          <w:sz w:val="24"/>
          <w:szCs w:val="24"/>
          <w:lang w:eastAsia="zh-CN"/>
        </w:rPr>
      </w:pPr>
    </w:p>
    <w:p w14:paraId="1F4B6B86" w14:textId="0EEBECAF" w:rsidR="00911DE1" w:rsidRPr="006C1871" w:rsidRDefault="00775C7A" w:rsidP="00CE4846">
      <w:pPr>
        <w:rPr>
          <w:rFonts w:eastAsiaTheme="minorEastAsia"/>
          <w:sz w:val="24"/>
          <w:szCs w:val="24"/>
          <w:lang w:eastAsia="zh-CN"/>
        </w:rPr>
      </w:pPr>
      <w:r w:rsidRPr="006C1871">
        <w:rPr>
          <w:rFonts w:eastAsiaTheme="minorEastAsia" w:hint="eastAsia"/>
          <w:sz w:val="24"/>
          <w:szCs w:val="24"/>
          <w:lang w:eastAsia="zh-CN"/>
        </w:rPr>
        <w:t>B</w:t>
      </w:r>
      <w:r w:rsidRPr="006C1871">
        <w:rPr>
          <w:rFonts w:eastAsiaTheme="minorEastAsia"/>
          <w:sz w:val="24"/>
          <w:szCs w:val="24"/>
          <w:lang w:eastAsia="zh-CN"/>
        </w:rPr>
        <w:t xml:space="preserve">ased on </w:t>
      </w:r>
      <w:r w:rsidR="00923ADF" w:rsidRPr="00923ADF">
        <w:rPr>
          <w:rFonts w:eastAsiaTheme="minorEastAsia"/>
          <w:b/>
          <w:sz w:val="24"/>
          <w:szCs w:val="24"/>
          <w:lang w:eastAsia="zh-CN"/>
        </w:rPr>
        <w:t>our evaluation</w:t>
      </w:r>
      <w:r w:rsidR="00897C90" w:rsidRPr="00923ADF">
        <w:rPr>
          <w:rFonts w:eastAsiaTheme="minorEastAsia"/>
          <w:b/>
          <w:sz w:val="24"/>
          <w:szCs w:val="24"/>
          <w:lang w:eastAsia="zh-CN"/>
        </w:rPr>
        <w:t xml:space="preserve"> </w:t>
      </w:r>
      <w:r w:rsidR="00897C90" w:rsidRPr="006C1871">
        <w:rPr>
          <w:rFonts w:eastAsiaTheme="minorEastAsia"/>
          <w:sz w:val="24"/>
          <w:szCs w:val="24"/>
          <w:lang w:eastAsia="zh-CN"/>
        </w:rPr>
        <w:t xml:space="preserve">about switching gap, maximum value of </w:t>
      </w:r>
      <w:r w:rsidR="006C1871" w:rsidRPr="006C1871">
        <w:rPr>
          <w:rFonts w:eastAsiaTheme="minorEastAsia"/>
          <w:i/>
          <w:sz w:val="24"/>
          <w:szCs w:val="24"/>
          <w:lang w:eastAsia="zh-CN"/>
        </w:rPr>
        <w:t>LBCA-SwitchinggGap-Duration-PCelltoSCell-r19</w:t>
      </w:r>
      <w:r w:rsidR="006C1871" w:rsidRPr="006C1871">
        <w:rPr>
          <w:rFonts w:eastAsiaTheme="minorEastAsia"/>
          <w:sz w:val="24"/>
          <w:szCs w:val="24"/>
          <w:lang w:eastAsia="zh-CN"/>
        </w:rPr>
        <w:t xml:space="preserve"> should be </w:t>
      </w:r>
      <w:r w:rsidR="006C1871">
        <w:rPr>
          <w:rFonts w:eastAsiaTheme="minorEastAsia"/>
          <w:sz w:val="24"/>
          <w:szCs w:val="24"/>
          <w:lang w:eastAsia="zh-CN"/>
        </w:rPr>
        <w:t xml:space="preserve">equal to or larger than </w:t>
      </w:r>
      <w:r w:rsidR="006C1871" w:rsidRPr="00AB57EC">
        <w:rPr>
          <w:rFonts w:eastAsiaTheme="minorEastAsia"/>
          <w:b/>
          <w:sz w:val="24"/>
          <w:szCs w:val="24"/>
          <w:lang w:eastAsia="zh-CN"/>
        </w:rPr>
        <w:t xml:space="preserve">three OFDM symbols </w:t>
      </w:r>
      <w:r w:rsidR="006C1871">
        <w:rPr>
          <w:rFonts w:eastAsiaTheme="minorEastAsia"/>
          <w:sz w:val="24"/>
          <w:szCs w:val="24"/>
          <w:lang w:eastAsia="zh-CN"/>
        </w:rPr>
        <w:t xml:space="preserve">with 15kHz SCS, no matter what the </w:t>
      </w:r>
      <m:oMath>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TA</m:t>
            </m:r>
          </m:sub>
        </m:sSub>
      </m:oMath>
      <w:r w:rsidR="006C1871" w:rsidRPr="006C1871">
        <w:rPr>
          <w:rFonts w:eastAsiaTheme="minorEastAsia" w:hint="eastAsia"/>
          <w:sz w:val="24"/>
          <w:szCs w:val="24"/>
          <w:lang w:eastAsia="zh-CN"/>
        </w:rPr>
        <w:t xml:space="preserve"> </w:t>
      </w:r>
      <w:r w:rsidR="006C1871" w:rsidRPr="006C1871">
        <w:rPr>
          <w:rFonts w:eastAsiaTheme="minorEastAsia"/>
          <w:sz w:val="24"/>
          <w:szCs w:val="24"/>
          <w:lang w:eastAsia="zh-CN"/>
        </w:rPr>
        <w:t>is .</w:t>
      </w:r>
    </w:p>
    <w:p w14:paraId="3B4DE8B3" w14:textId="3FD80806" w:rsidR="00D96B5A" w:rsidRDefault="006C1871" w:rsidP="00CE4846">
      <w:pPr>
        <w:rPr>
          <w:iCs/>
          <w:color w:val="191919"/>
          <w:sz w:val="24"/>
          <w:szCs w:val="24"/>
        </w:rPr>
      </w:pPr>
      <w:r w:rsidRPr="006C1871">
        <w:rPr>
          <w:rFonts w:eastAsiaTheme="minorEastAsia"/>
          <w:sz w:val="24"/>
          <w:szCs w:val="24"/>
          <w:lang w:eastAsia="zh-CN"/>
        </w:rPr>
        <w:t>For</w:t>
      </w:r>
      <w:r w:rsidRPr="006C1871">
        <w:rPr>
          <w:rFonts w:eastAsiaTheme="minorEastAsia"/>
          <w:b/>
          <w:sz w:val="24"/>
          <w:szCs w:val="24"/>
          <w:lang w:eastAsia="zh-CN"/>
        </w:rPr>
        <w:t xml:space="preserve"> </w:t>
      </w:r>
      <w:r w:rsidRPr="006C1871">
        <w:rPr>
          <w:i/>
          <w:iCs/>
          <w:color w:val="191919"/>
          <w:sz w:val="24"/>
          <w:szCs w:val="24"/>
        </w:rPr>
        <w:t>LBCA-SwitchinggGap-SCelltoPCell-r19</w:t>
      </w:r>
      <w:r>
        <w:rPr>
          <w:iCs/>
          <w:color w:val="191919"/>
          <w:sz w:val="24"/>
          <w:szCs w:val="24"/>
        </w:rPr>
        <w:t xml:space="preserve">, </w:t>
      </w:r>
      <w:r w:rsidR="00AB57EC">
        <w:rPr>
          <w:iCs/>
          <w:color w:val="191919"/>
          <w:sz w:val="24"/>
          <w:szCs w:val="24"/>
        </w:rPr>
        <w:t xml:space="preserve">the maximum value </w:t>
      </w:r>
      <w:r w:rsidR="00AB57EC" w:rsidRPr="006C1871">
        <w:rPr>
          <w:rFonts w:eastAsiaTheme="minorEastAsia"/>
          <w:sz w:val="24"/>
          <w:szCs w:val="24"/>
          <w:lang w:eastAsia="zh-CN"/>
        </w:rPr>
        <w:t xml:space="preserve">should be </w:t>
      </w:r>
      <w:r w:rsidR="00AB57EC">
        <w:rPr>
          <w:rFonts w:eastAsiaTheme="minorEastAsia"/>
          <w:sz w:val="24"/>
          <w:szCs w:val="24"/>
          <w:lang w:eastAsia="zh-CN"/>
        </w:rPr>
        <w:t xml:space="preserve">equal to or larger than the following values based </w:t>
      </w:r>
      <w:r w:rsidR="00AB57EC">
        <w:rPr>
          <w:iCs/>
          <w:color w:val="191919"/>
          <w:sz w:val="24"/>
          <w:szCs w:val="24"/>
        </w:rPr>
        <w:t xml:space="preserve">on the </w:t>
      </w:r>
      <w:r w:rsidR="004409DA">
        <w:rPr>
          <w:iCs/>
          <w:color w:val="191919"/>
          <w:sz w:val="24"/>
          <w:szCs w:val="24"/>
        </w:rPr>
        <w:t xml:space="preserve">different </w:t>
      </w:r>
      <w:r w:rsidR="00AB57EC">
        <w:rPr>
          <w:iCs/>
          <w:color w:val="191919"/>
          <w:sz w:val="24"/>
          <w:szCs w:val="24"/>
        </w:rPr>
        <w:t>maximum cell coverage to be supported.</w:t>
      </w:r>
    </w:p>
    <w:tbl>
      <w:tblPr>
        <w:tblStyle w:val="a6"/>
        <w:tblW w:w="0" w:type="auto"/>
        <w:tblLook w:val="04A0" w:firstRow="1" w:lastRow="0" w:firstColumn="1" w:lastColumn="0" w:noHBand="0" w:noVBand="1"/>
      </w:tblPr>
      <w:tblGrid>
        <w:gridCol w:w="3936"/>
        <w:gridCol w:w="6747"/>
      </w:tblGrid>
      <w:tr w:rsidR="003B6130" w14:paraId="3229071E" w14:textId="77777777" w:rsidTr="003B6130">
        <w:tc>
          <w:tcPr>
            <w:tcW w:w="3936" w:type="dxa"/>
          </w:tcPr>
          <w:p w14:paraId="1FEB4F1D" w14:textId="3FD330EA" w:rsidR="003B6130" w:rsidRDefault="003B6130" w:rsidP="00CE4846">
            <w:pPr>
              <w:rPr>
                <w:rFonts w:eastAsiaTheme="minorEastAsia"/>
                <w:b/>
                <w:sz w:val="24"/>
                <w:szCs w:val="24"/>
                <w:lang w:eastAsia="zh-CN"/>
              </w:rPr>
            </w:pPr>
            <w:r>
              <w:rPr>
                <w:rFonts w:eastAsiaTheme="minorEastAsia" w:hint="eastAsia"/>
                <w:b/>
                <w:sz w:val="24"/>
                <w:szCs w:val="24"/>
                <w:lang w:eastAsia="zh-CN"/>
              </w:rPr>
              <w:t>Ma</w:t>
            </w:r>
            <w:r>
              <w:rPr>
                <w:rFonts w:eastAsiaTheme="minorEastAsia"/>
                <w:b/>
                <w:sz w:val="24"/>
                <w:szCs w:val="24"/>
                <w:lang w:eastAsia="zh-CN"/>
              </w:rPr>
              <w:t>ximum Cell Coverage (km)</w:t>
            </w:r>
          </w:p>
        </w:tc>
        <w:tc>
          <w:tcPr>
            <w:tcW w:w="6747" w:type="dxa"/>
          </w:tcPr>
          <w:p w14:paraId="2146BF63" w14:textId="4C761813" w:rsidR="003B6130" w:rsidRPr="001E03BF" w:rsidRDefault="001E03BF" w:rsidP="00CE4846">
            <w:pPr>
              <w:rPr>
                <w:rFonts w:eastAsiaTheme="minorEastAsia"/>
                <w:b/>
                <w:sz w:val="24"/>
                <w:szCs w:val="24"/>
                <w:lang w:eastAsia="zh-CN"/>
              </w:rPr>
            </w:pPr>
            <w:r>
              <w:rPr>
                <w:b/>
                <w:iCs/>
                <w:color w:val="191919"/>
                <w:sz w:val="24"/>
                <w:szCs w:val="24"/>
              </w:rPr>
              <w:t>T</w:t>
            </w:r>
            <w:r w:rsidR="003B6130" w:rsidRPr="001E03BF">
              <w:rPr>
                <w:b/>
                <w:iCs/>
                <w:color w:val="191919"/>
                <w:sz w:val="24"/>
                <w:szCs w:val="24"/>
              </w:rPr>
              <w:t>he maximum value of</w:t>
            </w:r>
            <w:r w:rsidR="003B6130" w:rsidRPr="001E03BF">
              <w:rPr>
                <w:b/>
                <w:i/>
                <w:iCs/>
                <w:color w:val="191919"/>
                <w:sz w:val="24"/>
                <w:szCs w:val="24"/>
              </w:rPr>
              <w:t xml:space="preserve"> LBCA-SwitchinggGap-SCelltoPCell-r19</w:t>
            </w:r>
          </w:p>
        </w:tc>
      </w:tr>
      <w:tr w:rsidR="003B6130" w14:paraId="0CF4AA12" w14:textId="77777777" w:rsidTr="003B6130">
        <w:tc>
          <w:tcPr>
            <w:tcW w:w="3936" w:type="dxa"/>
          </w:tcPr>
          <w:p w14:paraId="6B02CEAE" w14:textId="760C6A9F" w:rsidR="003B6130" w:rsidRPr="001E03BF" w:rsidRDefault="003B6130" w:rsidP="00CE4846">
            <w:pPr>
              <w:rPr>
                <w:rFonts w:eastAsiaTheme="minorEastAsia"/>
                <w:sz w:val="24"/>
                <w:szCs w:val="24"/>
                <w:lang w:eastAsia="zh-CN"/>
              </w:rPr>
            </w:pPr>
            <w:r w:rsidRPr="001E03BF">
              <w:rPr>
                <w:rFonts w:eastAsiaTheme="minorEastAsia"/>
                <w:sz w:val="24"/>
                <w:szCs w:val="24"/>
                <w:lang w:eastAsia="zh-CN"/>
              </w:rPr>
              <w:t>100km</w:t>
            </w:r>
          </w:p>
        </w:tc>
        <w:tc>
          <w:tcPr>
            <w:tcW w:w="6747" w:type="dxa"/>
          </w:tcPr>
          <w:p w14:paraId="65BFDFAC" w14:textId="043FAA3B" w:rsidR="003B6130" w:rsidRPr="001E03BF" w:rsidRDefault="003B6130" w:rsidP="00CE4846">
            <w:pPr>
              <w:rPr>
                <w:rFonts w:eastAsiaTheme="minorEastAsia"/>
                <w:sz w:val="24"/>
                <w:szCs w:val="24"/>
                <w:lang w:eastAsia="zh-CN"/>
              </w:rPr>
            </w:pPr>
            <w:r w:rsidRPr="001E03BF">
              <w:rPr>
                <w:rFonts w:eastAsiaTheme="minorEastAsia" w:hint="eastAsia"/>
                <w:sz w:val="24"/>
                <w:szCs w:val="24"/>
                <w:lang w:eastAsia="zh-CN"/>
              </w:rPr>
              <w:t>1</w:t>
            </w:r>
            <w:r w:rsidRPr="001E03BF">
              <w:rPr>
                <w:rFonts w:eastAsiaTheme="minorEastAsia"/>
                <w:sz w:val="24"/>
                <w:szCs w:val="24"/>
                <w:lang w:eastAsia="zh-CN"/>
              </w:rPr>
              <w:t>2 OFDM symbols with 15kHz SCS</w:t>
            </w:r>
          </w:p>
        </w:tc>
      </w:tr>
      <w:tr w:rsidR="003B6130" w14:paraId="60CA7678" w14:textId="77777777" w:rsidTr="003B6130">
        <w:tc>
          <w:tcPr>
            <w:tcW w:w="3936" w:type="dxa"/>
          </w:tcPr>
          <w:p w14:paraId="212D2D30" w14:textId="7B99ED6B" w:rsidR="003B6130" w:rsidRPr="001E03BF" w:rsidRDefault="003B6130" w:rsidP="003B6130">
            <w:pPr>
              <w:rPr>
                <w:rFonts w:eastAsiaTheme="minorEastAsia"/>
                <w:sz w:val="24"/>
                <w:szCs w:val="24"/>
                <w:lang w:eastAsia="zh-CN"/>
              </w:rPr>
            </w:pPr>
            <w:r w:rsidRPr="001E03BF">
              <w:rPr>
                <w:rFonts w:eastAsiaTheme="minorEastAsia" w:hint="eastAsia"/>
                <w:sz w:val="24"/>
                <w:szCs w:val="24"/>
                <w:lang w:eastAsia="zh-CN"/>
              </w:rPr>
              <w:t>2</w:t>
            </w:r>
            <w:r w:rsidRPr="001E03BF">
              <w:rPr>
                <w:rFonts w:eastAsiaTheme="minorEastAsia"/>
                <w:sz w:val="24"/>
                <w:szCs w:val="24"/>
                <w:lang w:eastAsia="zh-CN"/>
              </w:rPr>
              <w:t>1km</w:t>
            </w:r>
          </w:p>
        </w:tc>
        <w:tc>
          <w:tcPr>
            <w:tcW w:w="6747" w:type="dxa"/>
          </w:tcPr>
          <w:p w14:paraId="5D2B4A33" w14:textId="07F218E9" w:rsidR="003B6130" w:rsidRPr="001E03BF" w:rsidRDefault="003B6130" w:rsidP="003B6130">
            <w:pPr>
              <w:rPr>
                <w:rFonts w:eastAsiaTheme="minorEastAsia"/>
                <w:sz w:val="24"/>
                <w:szCs w:val="24"/>
                <w:lang w:eastAsia="zh-CN"/>
              </w:rPr>
            </w:pPr>
            <w:r w:rsidRPr="001E03BF">
              <w:rPr>
                <w:rFonts w:eastAsiaTheme="minorEastAsia"/>
                <w:sz w:val="24"/>
                <w:szCs w:val="24"/>
                <w:lang w:eastAsia="zh-CN"/>
              </w:rPr>
              <w:t>5 OFDM symbols with 15kHz SCS</w:t>
            </w:r>
          </w:p>
        </w:tc>
      </w:tr>
      <w:tr w:rsidR="003B6130" w14:paraId="77D4F940" w14:textId="77777777" w:rsidTr="003B6130">
        <w:tc>
          <w:tcPr>
            <w:tcW w:w="3936" w:type="dxa"/>
          </w:tcPr>
          <w:p w14:paraId="522FC1AB" w14:textId="121D06FB" w:rsidR="003B6130" w:rsidRPr="001E03BF" w:rsidRDefault="005D7714" w:rsidP="003B6130">
            <w:pPr>
              <w:rPr>
                <w:rFonts w:eastAsiaTheme="minorEastAsia"/>
                <w:sz w:val="24"/>
                <w:szCs w:val="24"/>
                <w:lang w:eastAsia="zh-CN"/>
              </w:rPr>
            </w:pPr>
            <w:r w:rsidRPr="001E03BF">
              <w:rPr>
                <w:rFonts w:eastAsiaTheme="minorEastAsia"/>
                <w:sz w:val="24"/>
                <w:szCs w:val="24"/>
                <w:lang w:eastAsia="zh-CN"/>
              </w:rPr>
              <w:lastRenderedPageBreak/>
              <w:t>14km</w:t>
            </w:r>
          </w:p>
        </w:tc>
        <w:tc>
          <w:tcPr>
            <w:tcW w:w="6747" w:type="dxa"/>
          </w:tcPr>
          <w:p w14:paraId="0D25A26D" w14:textId="56BBFD32" w:rsidR="003B6130" w:rsidRPr="001E03BF" w:rsidRDefault="005D7714" w:rsidP="003B6130">
            <w:pPr>
              <w:rPr>
                <w:rFonts w:eastAsiaTheme="minorEastAsia"/>
                <w:sz w:val="24"/>
                <w:szCs w:val="24"/>
                <w:lang w:eastAsia="zh-CN"/>
              </w:rPr>
            </w:pPr>
            <w:r w:rsidRPr="001E03BF">
              <w:rPr>
                <w:rFonts w:eastAsiaTheme="minorEastAsia"/>
                <w:sz w:val="24"/>
                <w:szCs w:val="24"/>
                <w:lang w:eastAsia="zh-CN"/>
              </w:rPr>
              <w:t>4 OFDM symbols with 15kHz SCS</w:t>
            </w:r>
          </w:p>
        </w:tc>
      </w:tr>
      <w:tr w:rsidR="005D7714" w14:paraId="5BA7FEBB" w14:textId="77777777" w:rsidTr="003B6130">
        <w:tc>
          <w:tcPr>
            <w:tcW w:w="3936" w:type="dxa"/>
          </w:tcPr>
          <w:p w14:paraId="406AFB4B" w14:textId="066BCB90" w:rsidR="005D7714" w:rsidRPr="001E03BF" w:rsidRDefault="005D7714" w:rsidP="005D7714">
            <w:pPr>
              <w:rPr>
                <w:rFonts w:eastAsiaTheme="minorEastAsia"/>
                <w:sz w:val="24"/>
                <w:szCs w:val="24"/>
                <w:lang w:eastAsia="zh-CN"/>
              </w:rPr>
            </w:pPr>
            <w:r w:rsidRPr="001E03BF">
              <w:rPr>
                <w:rFonts w:eastAsiaTheme="minorEastAsia"/>
                <w:sz w:val="24"/>
                <w:szCs w:val="24"/>
                <w:lang w:eastAsia="zh-CN"/>
              </w:rPr>
              <w:t>10km</w:t>
            </w:r>
          </w:p>
        </w:tc>
        <w:tc>
          <w:tcPr>
            <w:tcW w:w="6747" w:type="dxa"/>
          </w:tcPr>
          <w:p w14:paraId="63374D93" w14:textId="01E1AC23" w:rsidR="005D7714" w:rsidRPr="001E03BF" w:rsidRDefault="005D7714" w:rsidP="005D7714">
            <w:pPr>
              <w:rPr>
                <w:rFonts w:eastAsiaTheme="minorEastAsia"/>
                <w:sz w:val="24"/>
                <w:szCs w:val="24"/>
                <w:lang w:eastAsia="zh-CN"/>
              </w:rPr>
            </w:pPr>
            <w:r w:rsidRPr="001E03BF">
              <w:rPr>
                <w:rFonts w:eastAsiaTheme="minorEastAsia"/>
                <w:sz w:val="24"/>
                <w:szCs w:val="24"/>
                <w:lang w:eastAsia="zh-CN"/>
              </w:rPr>
              <w:t>4 OFDM symbols with 15kHz SCS</w:t>
            </w:r>
          </w:p>
        </w:tc>
      </w:tr>
      <w:tr w:rsidR="006C25A3" w14:paraId="745C20BD" w14:textId="77777777" w:rsidTr="003B6130">
        <w:tc>
          <w:tcPr>
            <w:tcW w:w="3936" w:type="dxa"/>
          </w:tcPr>
          <w:p w14:paraId="3362B1D8" w14:textId="3854B77D" w:rsidR="006C25A3" w:rsidRPr="001E03BF" w:rsidRDefault="006C25A3" w:rsidP="006C25A3">
            <w:pPr>
              <w:rPr>
                <w:rFonts w:eastAsiaTheme="minorEastAsia"/>
                <w:sz w:val="24"/>
                <w:szCs w:val="24"/>
                <w:lang w:eastAsia="zh-CN"/>
              </w:rPr>
            </w:pPr>
            <w:r w:rsidRPr="001E03BF">
              <w:rPr>
                <w:rFonts w:eastAsiaTheme="minorEastAsia"/>
                <w:sz w:val="24"/>
                <w:szCs w:val="24"/>
                <w:lang w:eastAsia="zh-CN"/>
              </w:rPr>
              <w:t>0.5km~5km</w:t>
            </w:r>
          </w:p>
        </w:tc>
        <w:tc>
          <w:tcPr>
            <w:tcW w:w="6747" w:type="dxa"/>
          </w:tcPr>
          <w:p w14:paraId="6C4D8109" w14:textId="70E81FFA" w:rsidR="006C25A3" w:rsidRPr="001E03BF" w:rsidRDefault="006C25A3" w:rsidP="005D7714">
            <w:pPr>
              <w:rPr>
                <w:rFonts w:eastAsiaTheme="minorEastAsia"/>
                <w:sz w:val="24"/>
                <w:szCs w:val="24"/>
                <w:lang w:eastAsia="zh-CN"/>
              </w:rPr>
            </w:pPr>
            <w:r w:rsidRPr="001E03BF">
              <w:rPr>
                <w:rFonts w:eastAsiaTheme="minorEastAsia"/>
                <w:sz w:val="24"/>
                <w:szCs w:val="24"/>
                <w:lang w:eastAsia="zh-CN"/>
              </w:rPr>
              <w:t>3 OFDM symbols with 15kHz SCS</w:t>
            </w:r>
          </w:p>
        </w:tc>
      </w:tr>
    </w:tbl>
    <w:p w14:paraId="74A07087" w14:textId="77777777" w:rsidR="00AB57EC" w:rsidRPr="00AB57EC" w:rsidRDefault="00AB57EC" w:rsidP="00CE4846">
      <w:pPr>
        <w:rPr>
          <w:rFonts w:eastAsiaTheme="minorEastAsia"/>
          <w:b/>
          <w:sz w:val="24"/>
          <w:szCs w:val="24"/>
          <w:lang w:eastAsia="zh-CN"/>
        </w:rPr>
      </w:pPr>
    </w:p>
    <w:p w14:paraId="19A9955F" w14:textId="228F9FAB" w:rsidR="00BA19EC" w:rsidRDefault="00513F8D" w:rsidP="009267C2">
      <w:pPr>
        <w:pStyle w:val="B1"/>
        <w:ind w:left="0" w:firstLine="0"/>
        <w:rPr>
          <w:rFonts w:eastAsiaTheme="minorEastAsia"/>
          <w:b/>
          <w:sz w:val="24"/>
          <w:szCs w:val="24"/>
          <w:lang w:eastAsia="zh-CN"/>
        </w:rPr>
      </w:pPr>
      <w:r w:rsidRPr="005C5EAA">
        <w:rPr>
          <w:rFonts w:eastAsiaTheme="minorEastAsia" w:hint="eastAsia"/>
          <w:b/>
          <w:sz w:val="24"/>
          <w:szCs w:val="24"/>
          <w:lang w:eastAsia="zh-CN"/>
        </w:rPr>
        <w:t xml:space="preserve">Proposal </w:t>
      </w:r>
      <w:r>
        <w:rPr>
          <w:rFonts w:eastAsiaTheme="minorEastAsia" w:hint="eastAsia"/>
          <w:b/>
          <w:sz w:val="24"/>
          <w:szCs w:val="24"/>
          <w:lang w:eastAsia="zh-CN"/>
        </w:rPr>
        <w:t>4</w:t>
      </w:r>
      <w:r w:rsidRPr="005C5EAA">
        <w:rPr>
          <w:rFonts w:eastAsiaTheme="minorEastAsia" w:hint="eastAsia"/>
          <w:b/>
          <w:sz w:val="24"/>
          <w:szCs w:val="24"/>
          <w:lang w:eastAsia="zh-CN"/>
        </w:rPr>
        <w:t>:</w:t>
      </w:r>
      <w:r>
        <w:rPr>
          <w:rFonts w:eastAsiaTheme="minorEastAsia" w:hint="eastAsia"/>
          <w:b/>
          <w:sz w:val="24"/>
          <w:szCs w:val="24"/>
          <w:lang w:eastAsia="zh-CN"/>
        </w:rPr>
        <w:t xml:space="preserve"> </w:t>
      </w:r>
      <w:r w:rsidR="004409DA">
        <w:rPr>
          <w:rFonts w:eastAsiaTheme="minorEastAsia"/>
          <w:b/>
          <w:sz w:val="24"/>
          <w:szCs w:val="24"/>
          <w:lang w:eastAsia="zh-CN"/>
        </w:rPr>
        <w:t>From RAN4’s perspective, i</w:t>
      </w:r>
      <w:r w:rsidR="00A53C72">
        <w:rPr>
          <w:rFonts w:eastAsiaTheme="minorEastAsia" w:hint="eastAsia"/>
          <w:b/>
          <w:sz w:val="24"/>
          <w:szCs w:val="24"/>
          <w:lang w:eastAsia="zh-CN"/>
        </w:rPr>
        <w:t>t</w:t>
      </w:r>
      <w:r w:rsidR="00A53C72">
        <w:rPr>
          <w:rFonts w:eastAsiaTheme="minorEastAsia"/>
          <w:b/>
          <w:sz w:val="24"/>
          <w:szCs w:val="24"/>
          <w:lang w:eastAsia="zh-CN"/>
        </w:rPr>
        <w:t>’</w:t>
      </w:r>
      <w:r w:rsidR="00A53C72">
        <w:rPr>
          <w:rFonts w:eastAsiaTheme="minorEastAsia" w:hint="eastAsia"/>
          <w:b/>
          <w:sz w:val="24"/>
          <w:szCs w:val="24"/>
          <w:lang w:eastAsia="zh-CN"/>
        </w:rPr>
        <w:t>s recommended for</w:t>
      </w:r>
      <w:r>
        <w:rPr>
          <w:rFonts w:eastAsiaTheme="minorEastAsia" w:hint="eastAsia"/>
          <w:b/>
          <w:sz w:val="24"/>
          <w:szCs w:val="24"/>
          <w:lang w:eastAsia="zh-CN"/>
        </w:rPr>
        <w:t xml:space="preserve"> RAN1</w:t>
      </w:r>
      <w:r w:rsidR="00A53C72">
        <w:rPr>
          <w:rFonts w:eastAsiaTheme="minorEastAsia" w:hint="eastAsia"/>
          <w:b/>
          <w:sz w:val="24"/>
          <w:szCs w:val="24"/>
          <w:lang w:eastAsia="zh-CN"/>
        </w:rPr>
        <w:t>/RAN2</w:t>
      </w:r>
      <w:r>
        <w:rPr>
          <w:rFonts w:eastAsiaTheme="minorEastAsia" w:hint="eastAsia"/>
          <w:b/>
          <w:sz w:val="24"/>
          <w:szCs w:val="24"/>
          <w:lang w:eastAsia="zh-CN"/>
        </w:rPr>
        <w:t xml:space="preserve"> </w:t>
      </w:r>
      <w:r w:rsidR="00A53C72">
        <w:rPr>
          <w:rFonts w:eastAsiaTheme="minorEastAsia" w:hint="eastAsia"/>
          <w:b/>
          <w:sz w:val="24"/>
          <w:szCs w:val="24"/>
          <w:lang w:eastAsia="zh-CN"/>
        </w:rPr>
        <w:t>to specify the m</w:t>
      </w:r>
      <w:r w:rsidR="007341C3">
        <w:rPr>
          <w:rFonts w:eastAsiaTheme="minorEastAsia" w:hint="eastAsia"/>
          <w:b/>
          <w:sz w:val="24"/>
          <w:szCs w:val="24"/>
          <w:lang w:eastAsia="zh-CN"/>
        </w:rPr>
        <w:t xml:space="preserve">aximum number of </w:t>
      </w:r>
      <w:r w:rsidR="00A53C72" w:rsidRPr="00B3528C">
        <w:rPr>
          <w:rFonts w:eastAsiaTheme="minorEastAsia"/>
          <w:b/>
          <w:i/>
          <w:sz w:val="24"/>
          <w:szCs w:val="24"/>
          <w:lang w:eastAsia="zh-CN"/>
        </w:rPr>
        <w:t>LBCA-SwitchinggGap-Duration-PCelltoSCell-r19</w:t>
      </w:r>
      <w:r w:rsidR="00A53C72">
        <w:rPr>
          <w:rFonts w:eastAsiaTheme="minorEastAsia" w:hint="eastAsia"/>
          <w:sz w:val="24"/>
          <w:szCs w:val="24"/>
          <w:lang w:eastAsia="zh-CN"/>
        </w:rPr>
        <w:t xml:space="preserve"> </w:t>
      </w:r>
      <w:r w:rsidR="00A53C72" w:rsidRPr="00A53C72">
        <w:rPr>
          <w:rFonts w:eastAsiaTheme="minorEastAsia" w:hint="eastAsia"/>
          <w:b/>
          <w:sz w:val="24"/>
          <w:szCs w:val="24"/>
          <w:lang w:eastAsia="zh-CN"/>
        </w:rPr>
        <w:t xml:space="preserve">and </w:t>
      </w:r>
      <w:r w:rsidR="00A53C72" w:rsidRPr="00B3528C">
        <w:rPr>
          <w:rFonts w:eastAsiaTheme="minorEastAsia"/>
          <w:b/>
          <w:i/>
          <w:sz w:val="24"/>
          <w:szCs w:val="24"/>
          <w:lang w:eastAsia="zh-CN"/>
        </w:rPr>
        <w:t>LBCA-SwitchinggGap-SCelltoPCell-r19</w:t>
      </w:r>
      <w:r w:rsidR="00A53C72" w:rsidRPr="00A53C72">
        <w:rPr>
          <w:rFonts w:eastAsiaTheme="minorEastAsia" w:hint="eastAsia"/>
          <w:b/>
          <w:sz w:val="24"/>
          <w:szCs w:val="24"/>
          <w:lang w:eastAsia="zh-CN"/>
        </w:rPr>
        <w:t xml:space="preserve"> </w:t>
      </w:r>
      <w:r w:rsidR="004409DA">
        <w:rPr>
          <w:rFonts w:eastAsiaTheme="minorEastAsia"/>
          <w:b/>
          <w:sz w:val="24"/>
          <w:szCs w:val="24"/>
          <w:lang w:eastAsia="zh-CN"/>
        </w:rPr>
        <w:t xml:space="preserve">considering the following scenarios </w:t>
      </w:r>
      <w:r w:rsidR="00923ADF">
        <w:rPr>
          <w:rFonts w:eastAsiaTheme="minorEastAsia"/>
          <w:b/>
          <w:sz w:val="24"/>
          <w:szCs w:val="24"/>
          <w:lang w:eastAsia="zh-CN"/>
        </w:rPr>
        <w:t xml:space="preserve">based on our </w:t>
      </w:r>
      <w:r w:rsidR="004409DA" w:rsidRPr="004409DA">
        <w:rPr>
          <w:rFonts w:eastAsiaTheme="minorEastAsia"/>
          <w:b/>
          <w:sz w:val="24"/>
          <w:szCs w:val="24"/>
          <w:lang w:eastAsia="zh-CN"/>
        </w:rPr>
        <w:t>calculation about switching gap</w:t>
      </w:r>
      <w:r w:rsidR="00A53C72" w:rsidRPr="00A53C72">
        <w:rPr>
          <w:rFonts w:eastAsiaTheme="minorEastAsia" w:hint="eastAsia"/>
          <w:b/>
          <w:sz w:val="24"/>
          <w:szCs w:val="24"/>
          <w:lang w:eastAsia="zh-CN"/>
        </w:rPr>
        <w:t>.</w:t>
      </w:r>
    </w:p>
    <w:p w14:paraId="3A4F0A04" w14:textId="39F4AE53" w:rsidR="004409DA" w:rsidRDefault="004409DA" w:rsidP="004409DA">
      <w:pPr>
        <w:pStyle w:val="B1"/>
        <w:ind w:leftChars="100" w:left="200" w:firstLine="0"/>
        <w:rPr>
          <w:rFonts w:eastAsiaTheme="minorEastAsia"/>
          <w:sz w:val="24"/>
          <w:szCs w:val="24"/>
          <w:lang w:eastAsia="zh-CN"/>
        </w:rPr>
      </w:pPr>
      <w:r w:rsidRPr="005C5EAA">
        <w:rPr>
          <w:rFonts w:eastAsiaTheme="minorEastAsia" w:hint="eastAsia"/>
          <w:b/>
          <w:sz w:val="24"/>
          <w:szCs w:val="24"/>
          <w:lang w:eastAsia="zh-CN"/>
        </w:rPr>
        <w:t xml:space="preserve">Proposal </w:t>
      </w:r>
      <w:r>
        <w:rPr>
          <w:rFonts w:eastAsiaTheme="minorEastAsia" w:hint="eastAsia"/>
          <w:b/>
          <w:sz w:val="24"/>
          <w:szCs w:val="24"/>
          <w:lang w:eastAsia="zh-CN"/>
        </w:rPr>
        <w:t>4</w:t>
      </w:r>
      <w:r>
        <w:rPr>
          <w:rFonts w:eastAsiaTheme="minorEastAsia"/>
          <w:b/>
          <w:sz w:val="24"/>
          <w:szCs w:val="24"/>
          <w:lang w:eastAsia="zh-CN"/>
        </w:rPr>
        <w:t>-1</w:t>
      </w:r>
      <w:r w:rsidRPr="005C5EAA">
        <w:rPr>
          <w:rFonts w:eastAsiaTheme="minorEastAsia" w:hint="eastAsia"/>
          <w:b/>
          <w:sz w:val="24"/>
          <w:szCs w:val="24"/>
          <w:lang w:eastAsia="zh-CN"/>
        </w:rPr>
        <w:t>:</w:t>
      </w:r>
      <w:r>
        <w:rPr>
          <w:rFonts w:eastAsiaTheme="minorEastAsia"/>
          <w:b/>
          <w:sz w:val="24"/>
          <w:szCs w:val="24"/>
          <w:lang w:eastAsia="zh-CN"/>
        </w:rPr>
        <w:t xml:space="preserve"> </w:t>
      </w:r>
      <w:r w:rsidRPr="004409DA">
        <w:rPr>
          <w:rFonts w:eastAsiaTheme="minorEastAsia"/>
          <w:b/>
          <w:sz w:val="24"/>
          <w:szCs w:val="24"/>
          <w:lang w:eastAsia="zh-CN"/>
        </w:rPr>
        <w:t xml:space="preserve">maximum value of </w:t>
      </w:r>
      <w:r w:rsidRPr="004409DA">
        <w:rPr>
          <w:rFonts w:eastAsiaTheme="minorEastAsia"/>
          <w:b/>
          <w:i/>
          <w:sz w:val="24"/>
          <w:szCs w:val="24"/>
          <w:lang w:eastAsia="zh-CN"/>
        </w:rPr>
        <w:t>LBCA-SwitchinggGap-Duration-PCelltoSCell-r19</w:t>
      </w:r>
      <w:r w:rsidRPr="004409DA">
        <w:rPr>
          <w:rFonts w:eastAsiaTheme="minorEastAsia"/>
          <w:b/>
          <w:sz w:val="24"/>
          <w:szCs w:val="24"/>
          <w:lang w:eastAsia="zh-CN"/>
        </w:rPr>
        <w:t xml:space="preserve"> should be equal to or larger than three OFDM symbols with 15kHz SCS, no matter what the </w:t>
      </w:r>
      <m:oMath>
        <m:sSub>
          <m:sSubPr>
            <m:ctrlPr>
              <w:rPr>
                <w:rFonts w:ascii="Cambria Math" w:hAnsi="Cambria Math"/>
                <w:b/>
                <w:i/>
                <w:sz w:val="24"/>
                <w:szCs w:val="24"/>
              </w:rPr>
            </m:ctrlPr>
          </m:sSubPr>
          <m:e>
            <m:r>
              <m:rPr>
                <m:sty m:val="bi"/>
              </m:rPr>
              <w:rPr>
                <w:rFonts w:ascii="Cambria Math" w:hAnsi="Cambria Math"/>
                <w:sz w:val="24"/>
                <w:szCs w:val="24"/>
              </w:rPr>
              <m:t>T</m:t>
            </m:r>
          </m:e>
          <m:sub>
            <m:r>
              <m:rPr>
                <m:sty m:val="bi"/>
              </m:rPr>
              <w:rPr>
                <w:rFonts w:ascii="Cambria Math" w:hAnsi="Cambria Math"/>
                <w:sz w:val="24"/>
                <w:szCs w:val="24"/>
              </w:rPr>
              <m:t>TA</m:t>
            </m:r>
          </m:sub>
        </m:sSub>
      </m:oMath>
      <w:r w:rsidRPr="004409DA">
        <w:rPr>
          <w:rFonts w:eastAsiaTheme="minorEastAsia" w:hint="eastAsia"/>
          <w:b/>
          <w:sz w:val="24"/>
          <w:szCs w:val="24"/>
          <w:lang w:eastAsia="zh-CN"/>
        </w:rPr>
        <w:t xml:space="preserve"> </w:t>
      </w:r>
      <w:r w:rsidRPr="004409DA">
        <w:rPr>
          <w:rFonts w:eastAsiaTheme="minorEastAsia"/>
          <w:b/>
          <w:sz w:val="24"/>
          <w:szCs w:val="24"/>
          <w:lang w:eastAsia="zh-CN"/>
        </w:rPr>
        <w:t>is.</w:t>
      </w:r>
    </w:p>
    <w:p w14:paraId="436693B5" w14:textId="77777777" w:rsidR="004409DA" w:rsidRPr="004409DA" w:rsidRDefault="004409DA" w:rsidP="004409DA">
      <w:pPr>
        <w:pStyle w:val="B1"/>
        <w:ind w:leftChars="100" w:left="200" w:firstLine="0"/>
        <w:rPr>
          <w:b/>
          <w:iCs/>
          <w:color w:val="191919"/>
          <w:sz w:val="24"/>
          <w:szCs w:val="24"/>
        </w:rPr>
      </w:pPr>
      <w:r w:rsidRPr="004409DA">
        <w:rPr>
          <w:rFonts w:eastAsiaTheme="minorEastAsia" w:hint="eastAsia"/>
          <w:b/>
          <w:sz w:val="24"/>
          <w:szCs w:val="24"/>
          <w:lang w:eastAsia="zh-CN"/>
        </w:rPr>
        <w:t>Proposal 4</w:t>
      </w:r>
      <w:r w:rsidRPr="004409DA">
        <w:rPr>
          <w:rFonts w:eastAsiaTheme="minorEastAsia"/>
          <w:b/>
          <w:sz w:val="24"/>
          <w:szCs w:val="24"/>
          <w:lang w:eastAsia="zh-CN"/>
        </w:rPr>
        <w:t>-2</w:t>
      </w:r>
      <w:r w:rsidRPr="004409DA">
        <w:rPr>
          <w:rFonts w:eastAsiaTheme="minorEastAsia" w:hint="eastAsia"/>
          <w:b/>
          <w:sz w:val="24"/>
          <w:szCs w:val="24"/>
          <w:lang w:eastAsia="zh-CN"/>
        </w:rPr>
        <w:t>:</w:t>
      </w:r>
      <w:r w:rsidRPr="004409DA">
        <w:rPr>
          <w:rFonts w:eastAsiaTheme="minorEastAsia"/>
          <w:b/>
          <w:sz w:val="24"/>
          <w:szCs w:val="24"/>
          <w:lang w:eastAsia="zh-CN"/>
        </w:rPr>
        <w:t xml:space="preserve"> For </w:t>
      </w:r>
      <w:r w:rsidRPr="004409DA">
        <w:rPr>
          <w:b/>
          <w:i/>
          <w:iCs/>
          <w:color w:val="191919"/>
          <w:sz w:val="24"/>
          <w:szCs w:val="24"/>
        </w:rPr>
        <w:t>LBCA-SwitchinggGap-SCelltoPCell-r19</w:t>
      </w:r>
      <w:r w:rsidRPr="004409DA">
        <w:rPr>
          <w:b/>
          <w:iCs/>
          <w:color w:val="191919"/>
          <w:sz w:val="24"/>
          <w:szCs w:val="24"/>
        </w:rPr>
        <w:t xml:space="preserve">, the maximum value </w:t>
      </w:r>
      <w:r w:rsidRPr="004409DA">
        <w:rPr>
          <w:rFonts w:eastAsiaTheme="minorEastAsia"/>
          <w:b/>
          <w:sz w:val="24"/>
          <w:szCs w:val="24"/>
          <w:lang w:eastAsia="zh-CN"/>
        </w:rPr>
        <w:t xml:space="preserve">should be equal to or larger than the following values based </w:t>
      </w:r>
      <w:r w:rsidRPr="004409DA">
        <w:rPr>
          <w:b/>
          <w:iCs/>
          <w:color w:val="191919"/>
          <w:sz w:val="24"/>
          <w:szCs w:val="24"/>
        </w:rPr>
        <w:t>on the different maximum cell coverage to be supported.</w:t>
      </w:r>
    </w:p>
    <w:tbl>
      <w:tblPr>
        <w:tblStyle w:val="a6"/>
        <w:tblW w:w="0" w:type="auto"/>
        <w:jc w:val="center"/>
        <w:tblLook w:val="04A0" w:firstRow="1" w:lastRow="0" w:firstColumn="1" w:lastColumn="0" w:noHBand="0" w:noVBand="1"/>
      </w:tblPr>
      <w:tblGrid>
        <w:gridCol w:w="3342"/>
        <w:gridCol w:w="6630"/>
      </w:tblGrid>
      <w:tr w:rsidR="004409DA" w14:paraId="513E6DA8" w14:textId="77777777" w:rsidTr="00B33585">
        <w:trPr>
          <w:jc w:val="center"/>
        </w:trPr>
        <w:tc>
          <w:tcPr>
            <w:tcW w:w="0" w:type="auto"/>
          </w:tcPr>
          <w:p w14:paraId="513D6517" w14:textId="77777777" w:rsidR="004409DA" w:rsidRDefault="004409DA" w:rsidP="0044368B">
            <w:pPr>
              <w:rPr>
                <w:rFonts w:eastAsiaTheme="minorEastAsia"/>
                <w:b/>
                <w:sz w:val="24"/>
                <w:szCs w:val="24"/>
                <w:lang w:eastAsia="zh-CN"/>
              </w:rPr>
            </w:pPr>
            <w:r>
              <w:rPr>
                <w:rFonts w:eastAsiaTheme="minorEastAsia" w:hint="eastAsia"/>
                <w:b/>
                <w:sz w:val="24"/>
                <w:szCs w:val="24"/>
                <w:lang w:eastAsia="zh-CN"/>
              </w:rPr>
              <w:t>Ma</w:t>
            </w:r>
            <w:r>
              <w:rPr>
                <w:rFonts w:eastAsiaTheme="minorEastAsia"/>
                <w:b/>
                <w:sz w:val="24"/>
                <w:szCs w:val="24"/>
                <w:lang w:eastAsia="zh-CN"/>
              </w:rPr>
              <w:t>ximum Cell Coverage (km)</w:t>
            </w:r>
          </w:p>
        </w:tc>
        <w:tc>
          <w:tcPr>
            <w:tcW w:w="0" w:type="auto"/>
          </w:tcPr>
          <w:p w14:paraId="3B5BF122" w14:textId="7F847C1F" w:rsidR="004409DA" w:rsidRPr="004409DA" w:rsidRDefault="002D39E1" w:rsidP="0044368B">
            <w:pPr>
              <w:rPr>
                <w:rFonts w:eastAsiaTheme="minorEastAsia"/>
                <w:b/>
                <w:sz w:val="24"/>
                <w:szCs w:val="24"/>
                <w:lang w:eastAsia="zh-CN"/>
              </w:rPr>
            </w:pPr>
            <w:r>
              <w:rPr>
                <w:b/>
                <w:iCs/>
                <w:color w:val="191919"/>
                <w:sz w:val="24"/>
                <w:szCs w:val="24"/>
              </w:rPr>
              <w:t>T</w:t>
            </w:r>
            <w:r w:rsidR="004409DA" w:rsidRPr="004409DA">
              <w:rPr>
                <w:b/>
                <w:iCs/>
                <w:color w:val="191919"/>
                <w:sz w:val="24"/>
                <w:szCs w:val="24"/>
              </w:rPr>
              <w:t>he maximum value of</w:t>
            </w:r>
            <w:r w:rsidR="004409DA" w:rsidRPr="004409DA">
              <w:rPr>
                <w:b/>
                <w:i/>
                <w:iCs/>
                <w:color w:val="191919"/>
                <w:sz w:val="24"/>
                <w:szCs w:val="24"/>
              </w:rPr>
              <w:t xml:space="preserve"> LBCA-SwitchinggGap-SCelltoPCell-r19</w:t>
            </w:r>
          </w:p>
        </w:tc>
      </w:tr>
      <w:tr w:rsidR="004409DA" w14:paraId="5D65B01C" w14:textId="77777777" w:rsidTr="00B33585">
        <w:trPr>
          <w:jc w:val="center"/>
        </w:trPr>
        <w:tc>
          <w:tcPr>
            <w:tcW w:w="0" w:type="auto"/>
          </w:tcPr>
          <w:p w14:paraId="6301AABC" w14:textId="77777777" w:rsidR="004409DA" w:rsidRPr="002D39E1" w:rsidRDefault="004409DA" w:rsidP="0044368B">
            <w:pPr>
              <w:rPr>
                <w:rFonts w:eastAsiaTheme="minorEastAsia"/>
                <w:sz w:val="24"/>
                <w:szCs w:val="24"/>
                <w:lang w:eastAsia="zh-CN"/>
              </w:rPr>
            </w:pPr>
            <w:r w:rsidRPr="002D39E1">
              <w:rPr>
                <w:rFonts w:eastAsiaTheme="minorEastAsia"/>
                <w:sz w:val="24"/>
                <w:szCs w:val="24"/>
                <w:lang w:eastAsia="zh-CN"/>
              </w:rPr>
              <w:t>100km</w:t>
            </w:r>
          </w:p>
        </w:tc>
        <w:tc>
          <w:tcPr>
            <w:tcW w:w="0" w:type="auto"/>
          </w:tcPr>
          <w:p w14:paraId="51FFCCEE" w14:textId="77777777" w:rsidR="004409DA" w:rsidRPr="002D39E1" w:rsidRDefault="004409DA" w:rsidP="0044368B">
            <w:pPr>
              <w:rPr>
                <w:rFonts w:eastAsiaTheme="minorEastAsia"/>
                <w:sz w:val="24"/>
                <w:szCs w:val="24"/>
                <w:lang w:eastAsia="zh-CN"/>
              </w:rPr>
            </w:pPr>
            <w:r w:rsidRPr="002D39E1">
              <w:rPr>
                <w:rFonts w:eastAsiaTheme="minorEastAsia" w:hint="eastAsia"/>
                <w:sz w:val="24"/>
                <w:szCs w:val="24"/>
                <w:lang w:eastAsia="zh-CN"/>
              </w:rPr>
              <w:t>1</w:t>
            </w:r>
            <w:r w:rsidRPr="002D39E1">
              <w:rPr>
                <w:rFonts w:eastAsiaTheme="minorEastAsia"/>
                <w:sz w:val="24"/>
                <w:szCs w:val="24"/>
                <w:lang w:eastAsia="zh-CN"/>
              </w:rPr>
              <w:t>2 OFDM symbols with 15kHz SCS</w:t>
            </w:r>
          </w:p>
        </w:tc>
      </w:tr>
      <w:tr w:rsidR="004409DA" w14:paraId="01C29FE4" w14:textId="77777777" w:rsidTr="00B33585">
        <w:trPr>
          <w:jc w:val="center"/>
        </w:trPr>
        <w:tc>
          <w:tcPr>
            <w:tcW w:w="0" w:type="auto"/>
          </w:tcPr>
          <w:p w14:paraId="2122005C" w14:textId="77777777" w:rsidR="004409DA" w:rsidRPr="002D39E1" w:rsidRDefault="004409DA" w:rsidP="0044368B">
            <w:pPr>
              <w:rPr>
                <w:rFonts w:eastAsiaTheme="minorEastAsia"/>
                <w:sz w:val="24"/>
                <w:szCs w:val="24"/>
                <w:lang w:eastAsia="zh-CN"/>
              </w:rPr>
            </w:pPr>
            <w:r w:rsidRPr="002D39E1">
              <w:rPr>
                <w:rFonts w:eastAsiaTheme="minorEastAsia" w:hint="eastAsia"/>
                <w:sz w:val="24"/>
                <w:szCs w:val="24"/>
                <w:lang w:eastAsia="zh-CN"/>
              </w:rPr>
              <w:t>2</w:t>
            </w:r>
            <w:r w:rsidRPr="002D39E1">
              <w:rPr>
                <w:rFonts w:eastAsiaTheme="minorEastAsia"/>
                <w:sz w:val="24"/>
                <w:szCs w:val="24"/>
                <w:lang w:eastAsia="zh-CN"/>
              </w:rPr>
              <w:t>1km</w:t>
            </w:r>
          </w:p>
        </w:tc>
        <w:tc>
          <w:tcPr>
            <w:tcW w:w="0" w:type="auto"/>
          </w:tcPr>
          <w:p w14:paraId="30748943" w14:textId="77777777" w:rsidR="004409DA" w:rsidRPr="002D39E1" w:rsidRDefault="004409DA" w:rsidP="0044368B">
            <w:pPr>
              <w:rPr>
                <w:rFonts w:eastAsiaTheme="minorEastAsia"/>
                <w:sz w:val="24"/>
                <w:szCs w:val="24"/>
                <w:lang w:eastAsia="zh-CN"/>
              </w:rPr>
            </w:pPr>
            <w:r w:rsidRPr="002D39E1">
              <w:rPr>
                <w:rFonts w:eastAsiaTheme="minorEastAsia"/>
                <w:sz w:val="24"/>
                <w:szCs w:val="24"/>
                <w:lang w:eastAsia="zh-CN"/>
              </w:rPr>
              <w:t>5 OFDM symbols with 15kHz SCS</w:t>
            </w:r>
          </w:p>
        </w:tc>
      </w:tr>
      <w:tr w:rsidR="004409DA" w14:paraId="7319B75B" w14:textId="77777777" w:rsidTr="00B33585">
        <w:trPr>
          <w:jc w:val="center"/>
        </w:trPr>
        <w:tc>
          <w:tcPr>
            <w:tcW w:w="0" w:type="auto"/>
          </w:tcPr>
          <w:p w14:paraId="227CAB6C" w14:textId="77777777" w:rsidR="004409DA" w:rsidRPr="002D39E1" w:rsidRDefault="004409DA" w:rsidP="0044368B">
            <w:pPr>
              <w:rPr>
                <w:rFonts w:eastAsiaTheme="minorEastAsia"/>
                <w:sz w:val="24"/>
                <w:szCs w:val="24"/>
                <w:lang w:eastAsia="zh-CN"/>
              </w:rPr>
            </w:pPr>
            <w:r w:rsidRPr="002D39E1">
              <w:rPr>
                <w:rFonts w:eastAsiaTheme="minorEastAsia"/>
                <w:sz w:val="24"/>
                <w:szCs w:val="24"/>
                <w:lang w:eastAsia="zh-CN"/>
              </w:rPr>
              <w:t>14km</w:t>
            </w:r>
          </w:p>
        </w:tc>
        <w:tc>
          <w:tcPr>
            <w:tcW w:w="0" w:type="auto"/>
          </w:tcPr>
          <w:p w14:paraId="23C90D8E" w14:textId="77777777" w:rsidR="004409DA" w:rsidRPr="002D39E1" w:rsidRDefault="004409DA" w:rsidP="0044368B">
            <w:pPr>
              <w:rPr>
                <w:rFonts w:eastAsiaTheme="minorEastAsia"/>
                <w:sz w:val="24"/>
                <w:szCs w:val="24"/>
                <w:lang w:eastAsia="zh-CN"/>
              </w:rPr>
            </w:pPr>
            <w:r w:rsidRPr="002D39E1">
              <w:rPr>
                <w:rFonts w:eastAsiaTheme="minorEastAsia"/>
                <w:sz w:val="24"/>
                <w:szCs w:val="24"/>
                <w:lang w:eastAsia="zh-CN"/>
              </w:rPr>
              <w:t>4 OFDM symbols with 15kHz SCS</w:t>
            </w:r>
          </w:p>
        </w:tc>
      </w:tr>
      <w:tr w:rsidR="004409DA" w14:paraId="64ADC893" w14:textId="77777777" w:rsidTr="00B33585">
        <w:trPr>
          <w:jc w:val="center"/>
        </w:trPr>
        <w:tc>
          <w:tcPr>
            <w:tcW w:w="0" w:type="auto"/>
          </w:tcPr>
          <w:p w14:paraId="3C9C15CB" w14:textId="77777777" w:rsidR="004409DA" w:rsidRPr="002D39E1" w:rsidRDefault="004409DA" w:rsidP="0044368B">
            <w:pPr>
              <w:rPr>
                <w:rFonts w:eastAsiaTheme="minorEastAsia"/>
                <w:sz w:val="24"/>
                <w:szCs w:val="24"/>
                <w:lang w:eastAsia="zh-CN"/>
              </w:rPr>
            </w:pPr>
            <w:r w:rsidRPr="002D39E1">
              <w:rPr>
                <w:rFonts w:eastAsiaTheme="minorEastAsia"/>
                <w:sz w:val="24"/>
                <w:szCs w:val="24"/>
                <w:lang w:eastAsia="zh-CN"/>
              </w:rPr>
              <w:t>10km</w:t>
            </w:r>
          </w:p>
        </w:tc>
        <w:tc>
          <w:tcPr>
            <w:tcW w:w="0" w:type="auto"/>
          </w:tcPr>
          <w:p w14:paraId="4AFCF0C6" w14:textId="77777777" w:rsidR="004409DA" w:rsidRPr="002D39E1" w:rsidRDefault="004409DA" w:rsidP="0044368B">
            <w:pPr>
              <w:rPr>
                <w:rFonts w:eastAsiaTheme="minorEastAsia"/>
                <w:sz w:val="24"/>
                <w:szCs w:val="24"/>
                <w:lang w:eastAsia="zh-CN"/>
              </w:rPr>
            </w:pPr>
            <w:r w:rsidRPr="002D39E1">
              <w:rPr>
                <w:rFonts w:eastAsiaTheme="minorEastAsia"/>
                <w:sz w:val="24"/>
                <w:szCs w:val="24"/>
                <w:lang w:eastAsia="zh-CN"/>
              </w:rPr>
              <w:t>4 OFDM symbols with 15kHz SCS</w:t>
            </w:r>
          </w:p>
        </w:tc>
      </w:tr>
      <w:tr w:rsidR="004409DA" w14:paraId="4CC55357" w14:textId="77777777" w:rsidTr="00B33585">
        <w:trPr>
          <w:jc w:val="center"/>
        </w:trPr>
        <w:tc>
          <w:tcPr>
            <w:tcW w:w="0" w:type="auto"/>
          </w:tcPr>
          <w:p w14:paraId="79F497C6" w14:textId="77777777" w:rsidR="004409DA" w:rsidRPr="002D39E1" w:rsidRDefault="004409DA" w:rsidP="0044368B">
            <w:pPr>
              <w:rPr>
                <w:rFonts w:eastAsiaTheme="minorEastAsia"/>
                <w:sz w:val="24"/>
                <w:szCs w:val="24"/>
                <w:lang w:eastAsia="zh-CN"/>
              </w:rPr>
            </w:pPr>
            <w:r w:rsidRPr="002D39E1">
              <w:rPr>
                <w:rFonts w:eastAsiaTheme="minorEastAsia"/>
                <w:sz w:val="24"/>
                <w:szCs w:val="24"/>
                <w:lang w:eastAsia="zh-CN"/>
              </w:rPr>
              <w:t>0.5km~5km</w:t>
            </w:r>
          </w:p>
        </w:tc>
        <w:tc>
          <w:tcPr>
            <w:tcW w:w="0" w:type="auto"/>
          </w:tcPr>
          <w:p w14:paraId="376F881B" w14:textId="77777777" w:rsidR="004409DA" w:rsidRPr="002D39E1" w:rsidRDefault="004409DA" w:rsidP="0044368B">
            <w:pPr>
              <w:rPr>
                <w:rFonts w:eastAsiaTheme="minorEastAsia"/>
                <w:sz w:val="24"/>
                <w:szCs w:val="24"/>
                <w:lang w:eastAsia="zh-CN"/>
              </w:rPr>
            </w:pPr>
            <w:r w:rsidRPr="002D39E1">
              <w:rPr>
                <w:rFonts w:eastAsiaTheme="minorEastAsia"/>
                <w:sz w:val="24"/>
                <w:szCs w:val="24"/>
                <w:lang w:eastAsia="zh-CN"/>
              </w:rPr>
              <w:t>3 OFDM symbols with 15kHz SCS</w:t>
            </w:r>
          </w:p>
        </w:tc>
      </w:tr>
    </w:tbl>
    <w:p w14:paraId="11B3007D" w14:textId="5BAEDB93" w:rsidR="0073371F" w:rsidRPr="0073371F" w:rsidRDefault="0073371F" w:rsidP="00B33585">
      <w:pPr>
        <w:pStyle w:val="B1"/>
        <w:ind w:left="0" w:firstLine="0"/>
        <w:rPr>
          <w:rFonts w:eastAsiaTheme="minorEastAsia"/>
          <w:b/>
          <w:sz w:val="24"/>
          <w:szCs w:val="24"/>
          <w:lang w:eastAsia="zh-CN"/>
        </w:rPr>
      </w:pPr>
    </w:p>
    <w:p w14:paraId="08F2F63C" w14:textId="7EC6BC00" w:rsidR="00006D4F" w:rsidRDefault="00006D4F" w:rsidP="00006D4F">
      <w:pPr>
        <w:pStyle w:val="2"/>
        <w:rPr>
          <w:rFonts w:eastAsiaTheme="minorEastAsia"/>
          <w:lang w:eastAsia="zh-CN"/>
        </w:rPr>
      </w:pPr>
      <w:r>
        <w:rPr>
          <w:rFonts w:eastAsiaTheme="minorEastAsia" w:hint="eastAsia"/>
          <w:lang w:eastAsia="zh-CN"/>
        </w:rPr>
        <w:t>2.</w:t>
      </w:r>
      <w:r w:rsidR="00B33585">
        <w:rPr>
          <w:rFonts w:eastAsiaTheme="minorEastAsia"/>
          <w:lang w:eastAsia="zh-CN"/>
        </w:rPr>
        <w:t>4</w:t>
      </w:r>
      <w:r>
        <w:rPr>
          <w:rFonts w:eastAsiaTheme="minorEastAsia" w:hint="eastAsia"/>
          <w:lang w:eastAsia="zh-CN"/>
        </w:rPr>
        <w:t xml:space="preserve"> Test </w:t>
      </w:r>
      <w:r>
        <w:rPr>
          <w:rFonts w:eastAsiaTheme="minorEastAsia"/>
          <w:lang w:eastAsia="zh-CN"/>
        </w:rPr>
        <w:t>methodology</w:t>
      </w:r>
      <w:r>
        <w:rPr>
          <w:rFonts w:eastAsiaTheme="minorEastAsia" w:hint="eastAsia"/>
          <w:lang w:eastAsia="zh-CN"/>
        </w:rPr>
        <w:t xml:space="preserve"> for the </w:t>
      </w:r>
      <w:r w:rsidR="000575C6">
        <w:rPr>
          <w:rFonts w:eastAsiaTheme="minorEastAsia"/>
          <w:lang w:eastAsia="zh-CN"/>
        </w:rPr>
        <w:t xml:space="preserve">DL </w:t>
      </w:r>
      <w:r>
        <w:rPr>
          <w:rFonts w:eastAsiaTheme="minorEastAsia" w:hint="eastAsia"/>
          <w:lang w:eastAsia="zh-CN"/>
        </w:rPr>
        <w:t>time mask</w:t>
      </w:r>
      <w:r w:rsidR="005C249A">
        <w:rPr>
          <w:rFonts w:eastAsiaTheme="minorEastAsia"/>
          <w:lang w:eastAsia="zh-CN"/>
        </w:rPr>
        <w:t>/REFSENS requirements</w:t>
      </w:r>
    </w:p>
    <w:p w14:paraId="16AEA6EF" w14:textId="2F666A48" w:rsidR="00533F97" w:rsidRDefault="005C249A" w:rsidP="005C249A">
      <w:pPr>
        <w:pStyle w:val="B1"/>
        <w:ind w:left="0" w:firstLine="0"/>
        <w:rPr>
          <w:sz w:val="24"/>
          <w:szCs w:val="24"/>
        </w:rPr>
      </w:pPr>
      <w:r w:rsidRPr="00422E4B">
        <w:rPr>
          <w:sz w:val="24"/>
          <w:szCs w:val="24"/>
        </w:rPr>
        <w:t xml:space="preserve">As a new switching pattern between the PCell and the SCell will be indicated by network IE </w:t>
      </w:r>
      <w:r w:rsidRPr="00422E4B">
        <w:rPr>
          <w:i/>
          <w:sz w:val="24"/>
          <w:szCs w:val="24"/>
          <w:lang w:eastAsia="zh-CN"/>
        </w:rPr>
        <w:t>LBCA-SwitchingPattern</w:t>
      </w:r>
      <w:r w:rsidRPr="00422E4B">
        <w:rPr>
          <w:sz w:val="24"/>
          <w:szCs w:val="24"/>
        </w:rPr>
        <w:t xml:space="preserve"> referring to clause 24 of TS 38.213, current DL FDD RMC specified in </w:t>
      </w:r>
      <w:r w:rsidR="00692673" w:rsidRPr="00422E4B">
        <w:rPr>
          <w:sz w:val="24"/>
          <w:szCs w:val="24"/>
        </w:rPr>
        <w:t xml:space="preserve">clause </w:t>
      </w:r>
      <w:r w:rsidRPr="00422E4B">
        <w:rPr>
          <w:sz w:val="24"/>
          <w:szCs w:val="24"/>
        </w:rPr>
        <w:t>A.3.3</w:t>
      </w:r>
      <w:r w:rsidR="00692673" w:rsidRPr="00422E4B">
        <w:rPr>
          <w:sz w:val="24"/>
          <w:szCs w:val="24"/>
        </w:rPr>
        <w:t xml:space="preserve"> of TS 38.101-1</w:t>
      </w:r>
      <w:r w:rsidRPr="00422E4B">
        <w:rPr>
          <w:sz w:val="24"/>
          <w:szCs w:val="24"/>
        </w:rPr>
        <w:t xml:space="preserve"> are not applicable for Low-Low bands inter-band CA via switching. That means current </w:t>
      </w:r>
      <w:r w:rsidR="00692673" w:rsidRPr="00422E4B">
        <w:rPr>
          <w:sz w:val="24"/>
          <w:szCs w:val="24"/>
        </w:rPr>
        <w:t xml:space="preserve">REFSENS </w:t>
      </w:r>
      <w:r w:rsidRPr="00422E4B">
        <w:rPr>
          <w:sz w:val="24"/>
          <w:szCs w:val="24"/>
        </w:rPr>
        <w:t xml:space="preserve">requirements </w:t>
      </w:r>
      <w:r w:rsidR="00692673" w:rsidRPr="00422E4B">
        <w:rPr>
          <w:sz w:val="24"/>
          <w:szCs w:val="24"/>
        </w:rPr>
        <w:t>for inter-band CA specified in the clause 7.3A.2.3 of TS 38.101-1 can’t be reused for this case.</w:t>
      </w:r>
    </w:p>
    <w:tbl>
      <w:tblPr>
        <w:tblStyle w:val="a6"/>
        <w:tblW w:w="0" w:type="auto"/>
        <w:tblLook w:val="04A0" w:firstRow="1" w:lastRow="0" w:firstColumn="1" w:lastColumn="0" w:noHBand="0" w:noVBand="1"/>
      </w:tblPr>
      <w:tblGrid>
        <w:gridCol w:w="10683"/>
      </w:tblGrid>
      <w:tr w:rsidR="00422E4B" w14:paraId="025C93C9" w14:textId="77777777" w:rsidTr="00422E4B">
        <w:tc>
          <w:tcPr>
            <w:tcW w:w="10683" w:type="dxa"/>
          </w:tcPr>
          <w:p w14:paraId="37ABAC8F" w14:textId="77777777" w:rsidR="00422E4B" w:rsidRDefault="00422E4B" w:rsidP="005C249A">
            <w:pPr>
              <w:pStyle w:val="B1"/>
              <w:ind w:left="0" w:firstLine="0"/>
              <w:rPr>
                <w:sz w:val="24"/>
                <w:szCs w:val="24"/>
              </w:rPr>
            </w:pPr>
            <w:r>
              <w:rPr>
                <w:sz w:val="24"/>
                <w:szCs w:val="24"/>
              </w:rPr>
              <w:t>T</w:t>
            </w:r>
            <w:r w:rsidRPr="00422E4B">
              <w:rPr>
                <w:sz w:val="24"/>
                <w:szCs w:val="24"/>
              </w:rPr>
              <w:t>he clause 7.3A.2.3 of TS 38.101-1</w:t>
            </w:r>
            <w:r>
              <w:rPr>
                <w:sz w:val="24"/>
                <w:szCs w:val="24"/>
              </w:rPr>
              <w:t>:</w:t>
            </w:r>
          </w:p>
          <w:p w14:paraId="7B32A5DA" w14:textId="77777777" w:rsidR="00A97767" w:rsidRPr="00A97767" w:rsidRDefault="00A97767" w:rsidP="00A97767">
            <w:pPr>
              <w:pStyle w:val="4"/>
              <w:rPr>
                <w:i/>
                <w:shd w:val="pct15" w:color="auto" w:fill="FFFFFF"/>
              </w:rPr>
            </w:pPr>
            <w:bookmarkStart w:id="4" w:name="_Toc21344437"/>
            <w:bookmarkStart w:id="5" w:name="_Toc29801924"/>
            <w:bookmarkStart w:id="6" w:name="_Toc29802348"/>
            <w:bookmarkStart w:id="7" w:name="_Toc29802973"/>
            <w:bookmarkStart w:id="8" w:name="_Toc36107715"/>
            <w:bookmarkStart w:id="9" w:name="_Toc37251489"/>
            <w:bookmarkStart w:id="10" w:name="_Toc45888396"/>
            <w:bookmarkStart w:id="11" w:name="_Toc45888995"/>
            <w:bookmarkStart w:id="12" w:name="_Toc61367713"/>
            <w:bookmarkStart w:id="13" w:name="_Toc61373096"/>
            <w:bookmarkStart w:id="14" w:name="_Toc68231046"/>
            <w:bookmarkStart w:id="15" w:name="_Toc69084459"/>
            <w:bookmarkStart w:id="16" w:name="_Toc75467470"/>
            <w:bookmarkStart w:id="17" w:name="_Toc76509492"/>
            <w:bookmarkStart w:id="18" w:name="_Toc76718482"/>
            <w:bookmarkStart w:id="19" w:name="_Toc83580829"/>
            <w:bookmarkStart w:id="20" w:name="_Toc84405338"/>
            <w:bookmarkStart w:id="21" w:name="_Toc84413947"/>
            <w:r w:rsidRPr="00A97767">
              <w:rPr>
                <w:i/>
                <w:shd w:val="pct15" w:color="auto" w:fill="FFFFFF"/>
              </w:rPr>
              <w:t>7.3A.2.3</w:t>
            </w:r>
            <w:r w:rsidRPr="00A97767">
              <w:rPr>
                <w:i/>
                <w:shd w:val="pct15" w:color="auto" w:fill="FFFFFF"/>
              </w:rPr>
              <w:tab/>
              <w:t>Reference sensitivity power level for Inter-band CA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111A7C9" w14:textId="77777777" w:rsidR="00A97767" w:rsidRPr="00A97767" w:rsidRDefault="00A97767" w:rsidP="00A97767">
            <w:pPr>
              <w:rPr>
                <w:i/>
                <w:shd w:val="pct15" w:color="auto" w:fill="FFFFFF"/>
              </w:rPr>
            </w:pPr>
            <w:r w:rsidRPr="00A97767">
              <w:rPr>
                <w:i/>
                <w:shd w:val="pct15" w:color="auto" w:fill="FFFFFF"/>
              </w:rPr>
              <w:t xml:space="preserve">For inter-band carrier aggregation with one component carrier per operating band and the uplink assigned to one NR band the throughput shall be ≥ 95 % of the maximum throughput of the reference measurement channels as specified in Annexes A.2.2.2, </w:t>
            </w:r>
            <w:r w:rsidRPr="009D42B9">
              <w:rPr>
                <w:i/>
                <w:color w:val="FF0000"/>
                <w:shd w:val="pct15" w:color="auto" w:fill="FFFFFF"/>
              </w:rPr>
              <w:t>A.3.2, and A.3.3</w:t>
            </w:r>
            <w:r w:rsidRPr="00A97767">
              <w:rPr>
                <w:i/>
                <w:shd w:val="pct15" w:color="auto" w:fill="FFFFFF"/>
              </w:rPr>
              <w:t xml:space="preserve"> (with one sided dynamic OCNG Pattern OP.1 FDD/TDD for the DL-signal as described in Annex A.5.1.1/A.5.2.1 with parameters specified in  Table 7.3.2-1a, Table 7.3.2-1b, Table 7.3.2-2, Table 7.3.2-2a, Table 7.3.2-3, and in Table 7.3F.2-1, Table 7.3F.2-2, Table 7.3F.2-3 for inter-band CA with one shared spectrum channel access band, modified in accordance with clause 7.3A.3.2. The reference sensitivity is defined to be met with </w:t>
            </w:r>
            <w:r w:rsidRPr="00A97767">
              <w:rPr>
                <w:i/>
                <w:shd w:val="pct15" w:color="auto" w:fill="FFFFFF"/>
                <w:lang w:eastAsia="zh-CN"/>
              </w:rPr>
              <w:t>all</w:t>
            </w:r>
            <w:r w:rsidRPr="00A97767">
              <w:rPr>
                <w:i/>
                <w:shd w:val="pct15" w:color="auto" w:fill="FFFFFF"/>
              </w:rPr>
              <w:t xml:space="preserve"> downlink component carriers active and one of the uplink carriers active. Exceptions to reference sensitivity are allowed in accordance with clause 7.3A.4, 7.3A.5 and 7.3A.6.</w:t>
            </w:r>
          </w:p>
          <w:p w14:paraId="7D5EB324" w14:textId="77777777" w:rsidR="00A97767" w:rsidRPr="00A97767" w:rsidRDefault="00A97767" w:rsidP="00A97767">
            <w:pPr>
              <w:rPr>
                <w:i/>
                <w:shd w:val="pct15" w:color="auto" w:fill="FFFFFF"/>
              </w:rPr>
            </w:pPr>
            <w:r w:rsidRPr="00A97767">
              <w:rPr>
                <w:i/>
                <w:shd w:val="pct15" w:color="auto" w:fill="FFFFFF"/>
              </w:rPr>
              <w:t xml:space="preserve">For the combination of intra-band and inter-band carrier aggregation, the intra-band CA relaxation, </w:t>
            </w:r>
            <w:r w:rsidRPr="00A97767">
              <w:rPr>
                <w:rFonts w:cs="Arial"/>
                <w:i/>
                <w:shd w:val="pct15" w:color="auto" w:fill="FFFFFF"/>
              </w:rPr>
              <w:t>Δ</w:t>
            </w:r>
            <w:r w:rsidRPr="00A97767">
              <w:rPr>
                <w:i/>
                <w:shd w:val="pct15" w:color="auto" w:fill="FFFFFF"/>
              </w:rPr>
              <w:t>R</w:t>
            </w:r>
            <w:r w:rsidRPr="00A97767">
              <w:rPr>
                <w:i/>
                <w:sz w:val="13"/>
                <w:szCs w:val="13"/>
                <w:shd w:val="pct15" w:color="auto" w:fill="FFFFFF"/>
              </w:rPr>
              <w:t>IBC</w:t>
            </w:r>
            <w:r w:rsidRPr="00A97767">
              <w:rPr>
                <w:rFonts w:eastAsia="宋体"/>
                <w:i/>
                <w:sz w:val="13"/>
                <w:szCs w:val="13"/>
                <w:shd w:val="pct15" w:color="auto" w:fill="FFFFFF"/>
                <w:lang w:eastAsia="zh-CN"/>
              </w:rPr>
              <w:t xml:space="preserve"> </w:t>
            </w:r>
            <w:r w:rsidRPr="00A97767">
              <w:rPr>
                <w:rFonts w:eastAsia="宋体"/>
                <w:i/>
                <w:shd w:val="pct15" w:color="auto" w:fill="FFFFFF"/>
                <w:lang w:eastAsia="zh-CN"/>
              </w:rPr>
              <w:t xml:space="preserve">and </w:t>
            </w:r>
            <w:r w:rsidRPr="00A97767">
              <w:rPr>
                <w:rFonts w:cs="Arial"/>
                <w:i/>
                <w:shd w:val="pct15" w:color="auto" w:fill="FFFFFF"/>
              </w:rPr>
              <w:t>Δ</w:t>
            </w:r>
            <w:r w:rsidRPr="00A97767">
              <w:rPr>
                <w:i/>
                <w:shd w:val="pct15" w:color="auto" w:fill="FFFFFF"/>
              </w:rPr>
              <w:t>R</w:t>
            </w:r>
            <w:r w:rsidRPr="00A97767">
              <w:rPr>
                <w:i/>
                <w:sz w:val="13"/>
                <w:szCs w:val="13"/>
                <w:shd w:val="pct15" w:color="auto" w:fill="FFFFFF"/>
              </w:rPr>
              <w:t>IBNC</w:t>
            </w:r>
            <w:r w:rsidRPr="00A97767">
              <w:rPr>
                <w:i/>
                <w:shd w:val="pct15" w:color="auto" w:fill="FFFFFF"/>
              </w:rPr>
              <w:t xml:space="preserve">, </w:t>
            </w:r>
            <w:r w:rsidRPr="00A97767">
              <w:rPr>
                <w:rFonts w:eastAsia="宋体"/>
                <w:i/>
                <w:shd w:val="pct15" w:color="auto" w:fill="FFFFFF"/>
                <w:lang w:eastAsia="zh-CN"/>
              </w:rPr>
              <w:t>are</w:t>
            </w:r>
            <w:r w:rsidRPr="00A97767">
              <w:rPr>
                <w:i/>
                <w:shd w:val="pct15" w:color="auto" w:fill="FFFFFF"/>
              </w:rPr>
              <w:t xml:space="preserve"> also applied according to the clause 7.3A.2.1 and 7.3A.2.2.</w:t>
            </w:r>
          </w:p>
          <w:p w14:paraId="44155B4E" w14:textId="350B6636" w:rsidR="00422E4B" w:rsidRDefault="00A97767" w:rsidP="00A97767">
            <w:pPr>
              <w:pStyle w:val="B1"/>
              <w:ind w:left="0" w:firstLine="0"/>
              <w:rPr>
                <w:sz w:val="24"/>
                <w:szCs w:val="24"/>
              </w:rPr>
            </w:pPr>
            <w:r w:rsidRPr="00A97767">
              <w:rPr>
                <w:i/>
                <w:shd w:val="pct15" w:color="auto" w:fill="FFFFFF"/>
              </w:rPr>
              <w:t>The reference sensitivity exceptions due to harmonic, harmonic mixing, cross band isolation and power class 2 or power class 3 CA intermodulation interferences are applicable to the UL aggressor band configured with either one Tx antenna connector or two Tx antenna connectors with UL MIMO or Tx diversity operation.</w:t>
            </w:r>
          </w:p>
        </w:tc>
      </w:tr>
    </w:tbl>
    <w:p w14:paraId="79BB1FD7" w14:textId="18988D03" w:rsidR="00692673" w:rsidRPr="00422E4B" w:rsidRDefault="00692673" w:rsidP="005C249A">
      <w:pPr>
        <w:pStyle w:val="B1"/>
        <w:ind w:left="0" w:firstLine="0"/>
        <w:rPr>
          <w:rFonts w:eastAsiaTheme="minorEastAsia"/>
          <w:b/>
          <w:sz w:val="24"/>
          <w:szCs w:val="24"/>
          <w:lang w:eastAsia="zh-CN"/>
        </w:rPr>
      </w:pPr>
      <w:r w:rsidRPr="00422E4B">
        <w:rPr>
          <w:rFonts w:eastAsiaTheme="minorEastAsia" w:hint="eastAsia"/>
          <w:b/>
          <w:sz w:val="24"/>
          <w:szCs w:val="24"/>
          <w:lang w:eastAsia="zh-CN"/>
        </w:rPr>
        <w:t xml:space="preserve">Observation </w:t>
      </w:r>
      <w:r w:rsidRPr="00422E4B">
        <w:rPr>
          <w:rFonts w:eastAsiaTheme="minorEastAsia"/>
          <w:b/>
          <w:sz w:val="24"/>
          <w:szCs w:val="24"/>
          <w:lang w:eastAsia="zh-CN"/>
        </w:rPr>
        <w:t>7</w:t>
      </w:r>
      <w:r w:rsidRPr="00422E4B">
        <w:rPr>
          <w:rFonts w:eastAsiaTheme="minorEastAsia" w:hint="eastAsia"/>
          <w:b/>
          <w:sz w:val="24"/>
          <w:szCs w:val="24"/>
          <w:lang w:eastAsia="zh-CN"/>
        </w:rPr>
        <w:t>:</w:t>
      </w:r>
      <w:r w:rsidRPr="00422E4B">
        <w:rPr>
          <w:rFonts w:eastAsiaTheme="minorEastAsia"/>
          <w:b/>
          <w:sz w:val="24"/>
          <w:szCs w:val="24"/>
          <w:lang w:eastAsia="zh-CN"/>
        </w:rPr>
        <w:t xml:space="preserve"> </w:t>
      </w:r>
      <w:r w:rsidR="00422E4B" w:rsidRPr="00422E4B">
        <w:rPr>
          <w:rFonts w:eastAsiaTheme="minorEastAsia"/>
          <w:b/>
          <w:sz w:val="24"/>
          <w:szCs w:val="24"/>
          <w:lang w:eastAsia="zh-CN"/>
        </w:rPr>
        <w:t xml:space="preserve">current REFSENS requirements for inter-band CA specified in the clause 7.3A.2.3 of TS 38.101-1 can’t be reused for </w:t>
      </w:r>
      <w:r w:rsidR="00422E4B" w:rsidRPr="00422E4B">
        <w:rPr>
          <w:b/>
          <w:sz w:val="24"/>
          <w:szCs w:val="24"/>
        </w:rPr>
        <w:t>Low-Low bands inter-band CA via switching</w:t>
      </w:r>
      <w:r w:rsidR="00422E4B" w:rsidRPr="00422E4B">
        <w:rPr>
          <w:rFonts w:eastAsiaTheme="minorEastAsia"/>
          <w:b/>
          <w:sz w:val="24"/>
          <w:szCs w:val="24"/>
          <w:lang w:eastAsia="zh-CN"/>
        </w:rPr>
        <w:t xml:space="preserve">, since </w:t>
      </w:r>
      <w:r w:rsidR="00422E4B" w:rsidRPr="00422E4B">
        <w:rPr>
          <w:b/>
          <w:sz w:val="24"/>
          <w:szCs w:val="24"/>
        </w:rPr>
        <w:t>current DL FDD RMC specified in clause A.3.3 of TS 38.101-1 are not applicable for Low-Low bands inter-band CA via switching.</w:t>
      </w:r>
    </w:p>
    <w:p w14:paraId="71CA0BB0" w14:textId="51D2C29C" w:rsidR="00006D4F" w:rsidRDefault="00DB49F2" w:rsidP="009267C2">
      <w:pPr>
        <w:pStyle w:val="B1"/>
        <w:ind w:left="0" w:firstLine="0"/>
        <w:rPr>
          <w:rFonts w:eastAsiaTheme="minorEastAsia"/>
          <w:sz w:val="24"/>
          <w:szCs w:val="24"/>
          <w:lang w:eastAsia="zh-CN"/>
        </w:rPr>
      </w:pPr>
      <w:r>
        <w:rPr>
          <w:rFonts w:eastAsiaTheme="minorEastAsia"/>
          <w:sz w:val="24"/>
          <w:szCs w:val="24"/>
          <w:lang w:eastAsia="zh-CN"/>
        </w:rPr>
        <w:lastRenderedPageBreak/>
        <w:t>Apart from REFSENS requirements, it’s very important to verify the DL receiving performance for UE</w:t>
      </w:r>
      <w:r>
        <w:rPr>
          <w:rFonts w:eastAsiaTheme="minorEastAsia" w:hint="eastAsia"/>
          <w:sz w:val="24"/>
          <w:szCs w:val="24"/>
          <w:lang w:eastAsia="zh-CN"/>
        </w:rPr>
        <w:t xml:space="preserve"> </w:t>
      </w:r>
      <w:r>
        <w:rPr>
          <w:rFonts w:eastAsiaTheme="minorEastAsia"/>
          <w:sz w:val="24"/>
          <w:szCs w:val="24"/>
          <w:lang w:eastAsia="zh-CN"/>
        </w:rPr>
        <w:t xml:space="preserve">before </w:t>
      </w:r>
      <w:r w:rsidR="00CB3B69">
        <w:rPr>
          <w:rFonts w:eastAsiaTheme="minorEastAsia"/>
          <w:sz w:val="24"/>
          <w:szCs w:val="24"/>
          <w:lang w:eastAsia="zh-CN"/>
        </w:rPr>
        <w:t>and/</w:t>
      </w:r>
      <w:r>
        <w:rPr>
          <w:rFonts w:eastAsiaTheme="minorEastAsia"/>
          <w:sz w:val="24"/>
          <w:szCs w:val="24"/>
          <w:lang w:eastAsia="zh-CN"/>
        </w:rPr>
        <w:t>or after the Switching gap. Alternatively, RAN4 can design a new DL RMC to verify the REFSENS requirements and the DL receiving performance for UE</w:t>
      </w:r>
      <w:r>
        <w:rPr>
          <w:rFonts w:eastAsiaTheme="minorEastAsia" w:hint="eastAsia"/>
          <w:sz w:val="24"/>
          <w:szCs w:val="24"/>
          <w:lang w:eastAsia="zh-CN"/>
        </w:rPr>
        <w:t xml:space="preserve"> </w:t>
      </w:r>
      <w:r>
        <w:rPr>
          <w:rFonts w:eastAsiaTheme="minorEastAsia"/>
          <w:sz w:val="24"/>
          <w:szCs w:val="24"/>
          <w:lang w:eastAsia="zh-CN"/>
        </w:rPr>
        <w:t xml:space="preserve">before </w:t>
      </w:r>
      <w:r w:rsidR="00CB3B69">
        <w:rPr>
          <w:rFonts w:eastAsiaTheme="minorEastAsia"/>
          <w:sz w:val="24"/>
          <w:szCs w:val="24"/>
          <w:lang w:eastAsia="zh-CN"/>
        </w:rPr>
        <w:t>and/</w:t>
      </w:r>
      <w:r>
        <w:rPr>
          <w:rFonts w:eastAsiaTheme="minorEastAsia"/>
          <w:sz w:val="24"/>
          <w:szCs w:val="24"/>
          <w:lang w:eastAsia="zh-CN"/>
        </w:rPr>
        <w:t>or after the Switching gap together.</w:t>
      </w:r>
    </w:p>
    <w:p w14:paraId="1D80B1D1" w14:textId="0752BFB4" w:rsidR="003A744C" w:rsidRPr="00DB49F2" w:rsidRDefault="003A744C" w:rsidP="003A744C">
      <w:pPr>
        <w:pStyle w:val="B1"/>
        <w:ind w:left="0" w:firstLine="0"/>
        <w:rPr>
          <w:rFonts w:eastAsiaTheme="minorEastAsia"/>
          <w:sz w:val="24"/>
          <w:szCs w:val="24"/>
          <w:lang w:eastAsia="zh-CN"/>
        </w:rPr>
      </w:pPr>
      <w:r w:rsidRPr="00422E4B">
        <w:rPr>
          <w:rFonts w:eastAsiaTheme="minorEastAsia" w:hint="eastAsia"/>
          <w:b/>
          <w:sz w:val="24"/>
          <w:szCs w:val="24"/>
          <w:lang w:eastAsia="zh-CN"/>
        </w:rPr>
        <w:t xml:space="preserve">Observation </w:t>
      </w:r>
      <w:r>
        <w:rPr>
          <w:rFonts w:eastAsiaTheme="minorEastAsia"/>
          <w:b/>
          <w:sz w:val="24"/>
          <w:szCs w:val="24"/>
          <w:lang w:eastAsia="zh-CN"/>
        </w:rPr>
        <w:t>8</w:t>
      </w:r>
      <w:r w:rsidRPr="00422E4B">
        <w:rPr>
          <w:rFonts w:eastAsiaTheme="minorEastAsia" w:hint="eastAsia"/>
          <w:b/>
          <w:sz w:val="24"/>
          <w:szCs w:val="24"/>
          <w:lang w:eastAsia="zh-CN"/>
        </w:rPr>
        <w:t>:</w:t>
      </w:r>
      <w:r>
        <w:rPr>
          <w:rFonts w:eastAsiaTheme="minorEastAsia"/>
          <w:b/>
          <w:sz w:val="24"/>
          <w:szCs w:val="24"/>
          <w:lang w:eastAsia="zh-CN"/>
        </w:rPr>
        <w:t xml:space="preserve"> for </w:t>
      </w:r>
      <w:r w:rsidRPr="003A744C">
        <w:rPr>
          <w:rFonts w:eastAsiaTheme="minorEastAsia"/>
          <w:b/>
          <w:sz w:val="24"/>
          <w:szCs w:val="24"/>
          <w:lang w:eastAsia="zh-CN"/>
        </w:rPr>
        <w:t>Low-Low bands inter-band CA via switching</w:t>
      </w:r>
      <w:r>
        <w:rPr>
          <w:rFonts w:eastAsiaTheme="minorEastAsia"/>
          <w:b/>
          <w:sz w:val="24"/>
          <w:szCs w:val="24"/>
          <w:lang w:eastAsia="zh-CN"/>
        </w:rPr>
        <w:t>,</w:t>
      </w:r>
      <w:r w:rsidRPr="003A744C">
        <w:rPr>
          <w:rFonts w:eastAsiaTheme="minorEastAsia"/>
          <w:b/>
          <w:sz w:val="24"/>
          <w:szCs w:val="24"/>
          <w:lang w:eastAsia="zh-CN"/>
        </w:rPr>
        <w:t xml:space="preserve"> </w:t>
      </w:r>
      <w:r>
        <w:rPr>
          <w:rFonts w:eastAsiaTheme="minorEastAsia"/>
          <w:b/>
          <w:sz w:val="24"/>
          <w:szCs w:val="24"/>
          <w:lang w:eastAsia="zh-CN"/>
        </w:rPr>
        <w:t xml:space="preserve">it’s possible to </w:t>
      </w:r>
      <w:r w:rsidRPr="003A744C">
        <w:rPr>
          <w:rFonts w:eastAsiaTheme="minorEastAsia"/>
          <w:b/>
          <w:sz w:val="24"/>
          <w:szCs w:val="24"/>
          <w:lang w:eastAsia="zh-CN"/>
        </w:rPr>
        <w:t>design a new DL RMC to verify the REFSENS requirements and the DL receiving performance for UE before and/or after the Switching gap together</w:t>
      </w:r>
      <w:r w:rsidR="00DE1AE5">
        <w:rPr>
          <w:rFonts w:eastAsiaTheme="minorEastAsia"/>
          <w:b/>
          <w:sz w:val="24"/>
          <w:szCs w:val="24"/>
          <w:lang w:eastAsia="zh-CN"/>
        </w:rPr>
        <w:t>.</w:t>
      </w:r>
    </w:p>
    <w:p w14:paraId="0D0C7F8F" w14:textId="7BBB2168" w:rsidR="00DB49F2" w:rsidRDefault="00CB3B69" w:rsidP="009267C2">
      <w:pPr>
        <w:pStyle w:val="B1"/>
        <w:ind w:left="0" w:firstLine="0"/>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 xml:space="preserve">or the </w:t>
      </w:r>
      <w:r w:rsidRPr="00CB3B69">
        <w:rPr>
          <w:rFonts w:eastAsiaTheme="minorEastAsia"/>
          <w:i/>
          <w:sz w:val="24"/>
          <w:szCs w:val="24"/>
          <w:lang w:eastAsia="zh-CN"/>
        </w:rPr>
        <w:t>LBCA-SwitchingPattern</w:t>
      </w:r>
      <w:r>
        <w:rPr>
          <w:rFonts w:eastAsiaTheme="minorEastAsia"/>
          <w:sz w:val="24"/>
          <w:szCs w:val="24"/>
          <w:lang w:eastAsia="zh-CN"/>
        </w:rPr>
        <w:t>, it’s proposed to design the DL RM</w:t>
      </w:r>
      <w:r w:rsidR="003A744C">
        <w:rPr>
          <w:rFonts w:eastAsiaTheme="minorEastAsia"/>
          <w:sz w:val="24"/>
          <w:szCs w:val="24"/>
          <w:lang w:eastAsia="zh-CN"/>
        </w:rPr>
        <w:t>C</w:t>
      </w:r>
      <w:r>
        <w:rPr>
          <w:rFonts w:eastAsiaTheme="minorEastAsia"/>
          <w:sz w:val="24"/>
          <w:szCs w:val="24"/>
          <w:lang w:eastAsia="zh-CN"/>
        </w:rPr>
        <w:t xml:space="preserve"> as ‘</w:t>
      </w:r>
      <w:r w:rsidRPr="00CB3B69">
        <w:rPr>
          <w:rFonts w:eastAsiaTheme="minorEastAsia"/>
          <w:color w:val="FF0000"/>
          <w:sz w:val="24"/>
          <w:szCs w:val="24"/>
          <w:lang w:eastAsia="zh-CN"/>
        </w:rPr>
        <w:t>00</w:t>
      </w:r>
      <w:r>
        <w:rPr>
          <w:rFonts w:eastAsiaTheme="minorEastAsia"/>
          <w:sz w:val="24"/>
          <w:szCs w:val="24"/>
          <w:lang w:eastAsia="zh-CN"/>
        </w:rPr>
        <w:t xml:space="preserve">011 00110 01100 11001 </w:t>
      </w:r>
      <w:r w:rsidRPr="00CB3B69">
        <w:rPr>
          <w:rFonts w:eastAsiaTheme="minorEastAsia"/>
          <w:color w:val="FF0000"/>
          <w:sz w:val="24"/>
          <w:szCs w:val="24"/>
          <w:lang w:eastAsia="zh-CN"/>
        </w:rPr>
        <w:t>11</w:t>
      </w:r>
      <w:r>
        <w:rPr>
          <w:rFonts w:eastAsiaTheme="minorEastAsia"/>
          <w:sz w:val="24"/>
          <w:szCs w:val="24"/>
          <w:lang w:eastAsia="zh-CN"/>
        </w:rPr>
        <w:t>100 11001 10011 00110’. Before and/or after switching gaps (PCelltoSCell and SCelltoPCell), 2 symbols Type B</w:t>
      </w:r>
      <w:r w:rsidR="003A744C">
        <w:rPr>
          <w:rFonts w:eastAsiaTheme="minorEastAsia"/>
          <w:sz w:val="24"/>
          <w:szCs w:val="24"/>
          <w:lang w:eastAsia="zh-CN"/>
        </w:rPr>
        <w:t xml:space="preserve"> PDSCH is scheduled in the DL slots except for SSB slots. In addition, one symbol PDCCH is scheduled at the first symbol in each DL slot except for SSB slots. The diagram about DL RMC for </w:t>
      </w:r>
      <w:r w:rsidR="003A744C" w:rsidRPr="003A744C">
        <w:rPr>
          <w:rFonts w:eastAsiaTheme="minorEastAsia"/>
          <w:sz w:val="24"/>
          <w:szCs w:val="24"/>
          <w:lang w:eastAsia="zh-CN"/>
        </w:rPr>
        <w:t>Low-Low bands inter-band CA via switching</w:t>
      </w:r>
      <w:r w:rsidR="003A744C">
        <w:rPr>
          <w:rFonts w:eastAsiaTheme="minorEastAsia"/>
          <w:sz w:val="24"/>
          <w:szCs w:val="24"/>
          <w:lang w:eastAsia="zh-CN"/>
        </w:rPr>
        <w:t xml:space="preserve"> is shown below.</w:t>
      </w:r>
    </w:p>
    <w:p w14:paraId="6F537B1F" w14:textId="77777777" w:rsidR="003A744C" w:rsidRDefault="00DB49F2" w:rsidP="003A744C">
      <w:pPr>
        <w:pStyle w:val="B1"/>
        <w:keepNext/>
        <w:ind w:left="0" w:firstLine="0"/>
      </w:pPr>
      <w:r w:rsidRPr="00DB49F2">
        <w:rPr>
          <w:rFonts w:eastAsiaTheme="minorEastAsia"/>
          <w:noProof/>
          <w:sz w:val="24"/>
          <w:szCs w:val="24"/>
          <w:lang w:val="en-US" w:eastAsia="zh-CN"/>
        </w:rPr>
        <w:drawing>
          <wp:inline distT="0" distB="0" distL="0" distR="0" wp14:anchorId="19B7EF55" wp14:editId="231AF6FF">
            <wp:extent cx="6646545" cy="6226810"/>
            <wp:effectExtent l="0" t="0" r="1905" b="2540"/>
            <wp:docPr id="4"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646545" cy="6226810"/>
                    </a:xfrm>
                    <a:prstGeom prst="rect">
                      <a:avLst/>
                    </a:prstGeom>
                  </pic:spPr>
                </pic:pic>
              </a:graphicData>
            </a:graphic>
          </wp:inline>
        </w:drawing>
      </w:r>
    </w:p>
    <w:p w14:paraId="00438D38" w14:textId="07F3E943" w:rsidR="00DB49F2" w:rsidRPr="005C249A" w:rsidRDefault="003A744C" w:rsidP="003A744C">
      <w:pPr>
        <w:pStyle w:val="a3"/>
        <w:rPr>
          <w:rFonts w:eastAsiaTheme="minorEastAsia"/>
          <w:sz w:val="24"/>
          <w:szCs w:val="24"/>
          <w:lang w:eastAsia="zh-CN"/>
        </w:rPr>
      </w:pPr>
      <w:r>
        <w:t xml:space="preserve">Figure 2 </w:t>
      </w:r>
      <w:r w:rsidRPr="003A744C">
        <w:t>The diagram about DL RMC for Low-Low bands inter-band CA via switching</w:t>
      </w:r>
    </w:p>
    <w:p w14:paraId="6F2F5E03" w14:textId="5559692A" w:rsidR="00006D4F" w:rsidRDefault="00EA4B1F" w:rsidP="009267C2">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5</w:t>
      </w:r>
      <w:r w:rsidRPr="00422E4B">
        <w:rPr>
          <w:rFonts w:eastAsiaTheme="minorEastAsia" w:hint="eastAsia"/>
          <w:b/>
          <w:sz w:val="24"/>
          <w:szCs w:val="24"/>
          <w:lang w:eastAsia="zh-CN"/>
        </w:rPr>
        <w:t>:</w:t>
      </w:r>
      <w:r>
        <w:rPr>
          <w:rFonts w:eastAsiaTheme="minorEastAsia"/>
          <w:b/>
          <w:sz w:val="24"/>
          <w:szCs w:val="24"/>
          <w:lang w:eastAsia="zh-CN"/>
        </w:rPr>
        <w:t xml:space="preserve"> </w:t>
      </w:r>
      <w:r w:rsidR="00DE1AE5">
        <w:rPr>
          <w:rFonts w:eastAsiaTheme="minorEastAsia"/>
          <w:b/>
          <w:sz w:val="24"/>
          <w:szCs w:val="24"/>
          <w:lang w:eastAsia="zh-CN"/>
        </w:rPr>
        <w:t xml:space="preserve">to </w:t>
      </w:r>
      <w:r w:rsidR="00DE1AE5" w:rsidRPr="003A744C">
        <w:rPr>
          <w:rFonts w:eastAsiaTheme="minorEastAsia"/>
          <w:b/>
          <w:sz w:val="24"/>
          <w:szCs w:val="24"/>
          <w:lang w:eastAsia="zh-CN"/>
        </w:rPr>
        <w:t>design a new DL RMC to verify the REFSENS requirements and the DL receiving performance for UE before and/or after the Switching gap together</w:t>
      </w:r>
      <w:r w:rsidR="00DE1AE5">
        <w:rPr>
          <w:rFonts w:eastAsiaTheme="minorEastAsia"/>
          <w:b/>
          <w:sz w:val="24"/>
          <w:szCs w:val="24"/>
          <w:lang w:eastAsia="zh-CN"/>
        </w:rPr>
        <w:t>.</w:t>
      </w:r>
    </w:p>
    <w:p w14:paraId="0D12B852" w14:textId="2FFF10BE" w:rsidR="00311B3A" w:rsidRDefault="00311B3A" w:rsidP="009267C2">
      <w:pPr>
        <w:pStyle w:val="B1"/>
        <w:ind w:left="0" w:firstLine="0"/>
        <w:rPr>
          <w:rFonts w:eastAsiaTheme="minorEastAsia"/>
          <w:b/>
          <w:sz w:val="24"/>
          <w:szCs w:val="24"/>
          <w:lang w:eastAsia="zh-CN"/>
        </w:rPr>
      </w:pPr>
      <w:r>
        <w:rPr>
          <w:rFonts w:eastAsiaTheme="minorEastAsia"/>
          <w:b/>
          <w:sz w:val="24"/>
          <w:szCs w:val="24"/>
          <w:lang w:eastAsia="zh-CN"/>
        </w:rPr>
        <w:tab/>
        <w:t xml:space="preserve">5-1: </w:t>
      </w:r>
      <w:r w:rsidRPr="00311B3A">
        <w:rPr>
          <w:rFonts w:eastAsiaTheme="minorEastAsia"/>
          <w:b/>
          <w:i/>
          <w:sz w:val="24"/>
          <w:szCs w:val="24"/>
          <w:lang w:eastAsia="zh-CN"/>
        </w:rPr>
        <w:t>LBCA-SwitchingPattern</w:t>
      </w:r>
      <w:r>
        <w:rPr>
          <w:rFonts w:eastAsiaTheme="minorEastAsia"/>
          <w:b/>
          <w:sz w:val="24"/>
          <w:szCs w:val="24"/>
          <w:lang w:eastAsia="zh-CN"/>
        </w:rPr>
        <w:t>:</w:t>
      </w:r>
      <w:r w:rsidRPr="00311B3A">
        <w:rPr>
          <w:rFonts w:eastAsiaTheme="minorEastAsia"/>
          <w:b/>
          <w:sz w:val="24"/>
          <w:szCs w:val="24"/>
          <w:lang w:eastAsia="zh-CN"/>
        </w:rPr>
        <w:t xml:space="preserve"> ‘00011 00110 01100 11001 11100 11001 10011 00110’. </w:t>
      </w:r>
    </w:p>
    <w:p w14:paraId="79F4AFC7" w14:textId="50FEF032" w:rsidR="00311B3A" w:rsidRDefault="00311B3A" w:rsidP="00311B3A">
      <w:pPr>
        <w:pStyle w:val="B1"/>
        <w:ind w:left="0" w:firstLine="420"/>
        <w:rPr>
          <w:rFonts w:eastAsiaTheme="minorEastAsia"/>
          <w:b/>
          <w:sz w:val="24"/>
          <w:szCs w:val="24"/>
          <w:lang w:eastAsia="zh-CN"/>
        </w:rPr>
      </w:pPr>
      <w:r>
        <w:rPr>
          <w:rFonts w:eastAsiaTheme="minorEastAsia"/>
          <w:b/>
          <w:sz w:val="24"/>
          <w:szCs w:val="24"/>
          <w:lang w:eastAsia="zh-CN"/>
        </w:rPr>
        <w:lastRenderedPageBreak/>
        <w:t xml:space="preserve">5-2: </w:t>
      </w:r>
      <w:r w:rsidRPr="00311B3A">
        <w:rPr>
          <w:rFonts w:eastAsiaTheme="minorEastAsia"/>
          <w:b/>
          <w:sz w:val="24"/>
          <w:szCs w:val="24"/>
          <w:lang w:eastAsia="zh-CN"/>
        </w:rPr>
        <w:t xml:space="preserve">Before and/or after switching gaps (PCelltoSCell and SCelltoPCell), 2 symbols Type B PDSCH is scheduled in the DL slots except for SSB slots. </w:t>
      </w:r>
    </w:p>
    <w:p w14:paraId="201F4D00" w14:textId="77777777" w:rsidR="00311B3A" w:rsidRDefault="00311B3A" w:rsidP="00311B3A">
      <w:pPr>
        <w:pStyle w:val="B1"/>
        <w:ind w:left="0" w:firstLine="420"/>
        <w:rPr>
          <w:rFonts w:eastAsiaTheme="minorEastAsia"/>
          <w:b/>
          <w:sz w:val="24"/>
          <w:szCs w:val="24"/>
          <w:lang w:eastAsia="zh-CN"/>
        </w:rPr>
      </w:pPr>
      <w:r>
        <w:rPr>
          <w:rFonts w:eastAsiaTheme="minorEastAsia"/>
          <w:b/>
          <w:sz w:val="24"/>
          <w:szCs w:val="24"/>
          <w:lang w:eastAsia="zh-CN"/>
        </w:rPr>
        <w:t xml:space="preserve">5-3: </w:t>
      </w:r>
      <w:r w:rsidRPr="00311B3A">
        <w:rPr>
          <w:rFonts w:eastAsiaTheme="minorEastAsia"/>
          <w:b/>
          <w:sz w:val="24"/>
          <w:szCs w:val="24"/>
          <w:lang w:eastAsia="zh-CN"/>
        </w:rPr>
        <w:t>one symbol PDCCH at the first symbol in each DL slot except for SSB slots.</w:t>
      </w:r>
    </w:p>
    <w:p w14:paraId="62246512" w14:textId="5D61C825" w:rsidR="00DE1AE5" w:rsidRDefault="00311B3A" w:rsidP="00311B3A">
      <w:pPr>
        <w:pStyle w:val="B1"/>
        <w:ind w:left="0" w:firstLine="420"/>
        <w:rPr>
          <w:rFonts w:eastAsiaTheme="minorEastAsia"/>
          <w:b/>
          <w:sz w:val="24"/>
          <w:szCs w:val="24"/>
          <w:lang w:eastAsia="zh-CN"/>
        </w:rPr>
      </w:pPr>
      <w:r>
        <w:rPr>
          <w:rFonts w:eastAsiaTheme="minorEastAsia"/>
          <w:b/>
          <w:sz w:val="24"/>
          <w:szCs w:val="24"/>
          <w:lang w:eastAsia="zh-CN"/>
        </w:rPr>
        <w:t xml:space="preserve">5-4: </w:t>
      </w:r>
      <w:r w:rsidRPr="00311B3A">
        <w:rPr>
          <w:rFonts w:eastAsiaTheme="minorEastAsia"/>
          <w:b/>
          <w:sz w:val="24"/>
          <w:szCs w:val="24"/>
          <w:lang w:eastAsia="zh-CN"/>
        </w:rPr>
        <w:t xml:space="preserve">The diagram about DL RMC for Low-Low bands inter-band CA via switching is shown </w:t>
      </w:r>
      <w:r>
        <w:rPr>
          <w:rFonts w:eastAsiaTheme="minorEastAsia"/>
          <w:b/>
          <w:sz w:val="24"/>
          <w:szCs w:val="24"/>
          <w:lang w:eastAsia="zh-CN"/>
        </w:rPr>
        <w:t>in figure 2</w:t>
      </w:r>
      <w:r w:rsidRPr="00311B3A">
        <w:rPr>
          <w:rFonts w:eastAsiaTheme="minorEastAsia"/>
          <w:b/>
          <w:sz w:val="24"/>
          <w:szCs w:val="24"/>
          <w:lang w:eastAsia="zh-CN"/>
        </w:rPr>
        <w:t>.</w:t>
      </w:r>
    </w:p>
    <w:p w14:paraId="07B31825" w14:textId="77777777" w:rsidR="00DE1AE5" w:rsidRPr="0073371F" w:rsidRDefault="00DE1AE5" w:rsidP="009267C2">
      <w:pPr>
        <w:pStyle w:val="B1"/>
        <w:ind w:left="0" w:firstLine="0"/>
        <w:rPr>
          <w:rFonts w:eastAsiaTheme="minorEastAsia"/>
          <w:sz w:val="24"/>
          <w:szCs w:val="24"/>
          <w:lang w:eastAsia="zh-CN"/>
        </w:rPr>
      </w:pPr>
    </w:p>
    <w:p w14:paraId="2E8592C2" w14:textId="12BEE2C9" w:rsidR="00103E58" w:rsidRDefault="00103E58" w:rsidP="00103E58">
      <w:pPr>
        <w:pStyle w:val="1"/>
        <w:rPr>
          <w:rFonts w:eastAsiaTheme="minorEastAsia"/>
          <w:lang w:eastAsia="zh-CN"/>
        </w:rPr>
      </w:pPr>
      <w:r>
        <w:rPr>
          <w:rFonts w:eastAsiaTheme="minorEastAsia" w:hint="eastAsia"/>
          <w:lang w:eastAsia="zh-CN"/>
        </w:rPr>
        <w:t>3</w:t>
      </w:r>
      <w:r>
        <w:t xml:space="preserve"> </w:t>
      </w:r>
      <w:r>
        <w:rPr>
          <w:rFonts w:eastAsiaTheme="minorEastAsia" w:hint="eastAsia"/>
          <w:lang w:eastAsia="zh-CN"/>
        </w:rPr>
        <w:t>Summary</w:t>
      </w:r>
    </w:p>
    <w:p w14:paraId="58A839BF" w14:textId="79963296" w:rsidR="00B411D8" w:rsidRDefault="00B411D8" w:rsidP="00B411D8">
      <w:pPr>
        <w:pStyle w:val="2"/>
        <w:rPr>
          <w:rFonts w:eastAsiaTheme="minorEastAsia"/>
          <w:lang w:eastAsia="zh-CN"/>
        </w:rPr>
      </w:pPr>
      <w:r>
        <w:rPr>
          <w:rFonts w:eastAsiaTheme="minorEastAsia"/>
          <w:lang w:eastAsia="zh-CN"/>
        </w:rPr>
        <w:t>3</w:t>
      </w:r>
      <w:r>
        <w:rPr>
          <w:rFonts w:eastAsiaTheme="minorEastAsia" w:hint="eastAsia"/>
          <w:lang w:eastAsia="zh-CN"/>
        </w:rPr>
        <w:t>.1 The applicable band combinations</w:t>
      </w:r>
    </w:p>
    <w:p w14:paraId="7C673E9A" w14:textId="77777777" w:rsidR="00B411D8" w:rsidRDefault="00B411D8" w:rsidP="00B411D8">
      <w:pPr>
        <w:pStyle w:val="B1"/>
        <w:ind w:left="0" w:firstLine="0"/>
        <w:rPr>
          <w:rFonts w:eastAsiaTheme="minorEastAsia"/>
          <w:b/>
          <w:sz w:val="24"/>
          <w:szCs w:val="24"/>
          <w:lang w:eastAsia="zh-CN"/>
        </w:rPr>
      </w:pPr>
      <w:r w:rsidRPr="007F2D1B">
        <w:rPr>
          <w:rFonts w:eastAsiaTheme="minorEastAsia" w:hint="eastAsia"/>
          <w:b/>
          <w:sz w:val="24"/>
          <w:szCs w:val="24"/>
          <w:lang w:eastAsia="zh-CN"/>
        </w:rPr>
        <w:t xml:space="preserve">Observation 1: </w:t>
      </w:r>
      <w:r>
        <w:rPr>
          <w:rFonts w:eastAsiaTheme="minorEastAsia" w:hint="eastAsia"/>
          <w:b/>
          <w:sz w:val="24"/>
          <w:szCs w:val="24"/>
          <w:lang w:eastAsia="zh-CN"/>
        </w:rPr>
        <w:t xml:space="preserve">current specification has captured the </w:t>
      </w:r>
      <w:r w:rsidRPr="007F2D1B">
        <w:rPr>
          <w:rFonts w:eastAsiaTheme="minorEastAsia"/>
          <w:b/>
          <w:sz w:val="24"/>
          <w:szCs w:val="24"/>
          <w:lang w:eastAsia="zh-CN"/>
        </w:rPr>
        <w:t>exemplary low-low band combination CA_n5-n29</w:t>
      </w:r>
      <w:r>
        <w:rPr>
          <w:rFonts w:eastAsiaTheme="minorEastAsia" w:hint="eastAsia"/>
          <w:b/>
          <w:sz w:val="24"/>
          <w:szCs w:val="24"/>
          <w:lang w:eastAsia="zh-CN"/>
        </w:rPr>
        <w:t xml:space="preserve"> as well as the </w:t>
      </w:r>
      <w:r w:rsidRPr="007F2D1B">
        <w:rPr>
          <w:rFonts w:eastAsiaTheme="minorEastAsia"/>
          <w:b/>
          <w:sz w:val="24"/>
          <w:szCs w:val="24"/>
          <w:lang w:eastAsia="zh-CN"/>
        </w:rPr>
        <w:t>higher order combinations CA_n5-n25-n29/CA_n5-n29-n66/ CA_n5-n29-n77/ CA_n5-n25-n29-n66 which include</w:t>
      </w:r>
      <w:r>
        <w:rPr>
          <w:rFonts w:eastAsiaTheme="minorEastAsia" w:hint="eastAsia"/>
          <w:b/>
          <w:sz w:val="24"/>
          <w:szCs w:val="24"/>
          <w:lang w:eastAsia="zh-CN"/>
        </w:rPr>
        <w:t xml:space="preserve"> band n5 and n29.</w:t>
      </w:r>
    </w:p>
    <w:p w14:paraId="1FD9A4F1" w14:textId="77777777" w:rsidR="00B411D8" w:rsidRPr="007F2D1B" w:rsidRDefault="00B411D8" w:rsidP="00B411D8">
      <w:pPr>
        <w:pStyle w:val="B1"/>
        <w:ind w:left="0" w:firstLine="0"/>
        <w:rPr>
          <w:rFonts w:eastAsiaTheme="minorEastAsia"/>
          <w:b/>
          <w:sz w:val="24"/>
          <w:szCs w:val="24"/>
          <w:lang w:eastAsia="zh-CN"/>
        </w:rPr>
      </w:pPr>
      <w:r w:rsidRPr="007F2D1B">
        <w:rPr>
          <w:rFonts w:eastAsiaTheme="minorEastAsia" w:hint="eastAsia"/>
          <w:b/>
          <w:sz w:val="24"/>
          <w:szCs w:val="24"/>
          <w:lang w:eastAsia="zh-CN"/>
        </w:rPr>
        <w:t xml:space="preserve">Observation </w:t>
      </w:r>
      <w:r>
        <w:rPr>
          <w:rFonts w:eastAsiaTheme="minorEastAsia" w:hint="eastAsia"/>
          <w:b/>
          <w:sz w:val="24"/>
          <w:szCs w:val="24"/>
          <w:lang w:eastAsia="zh-CN"/>
        </w:rPr>
        <w:t>2</w:t>
      </w:r>
      <w:r w:rsidRPr="007F2D1B">
        <w:rPr>
          <w:rFonts w:eastAsiaTheme="minorEastAsia" w:hint="eastAsia"/>
          <w:b/>
          <w:sz w:val="24"/>
          <w:szCs w:val="24"/>
          <w:lang w:eastAsia="zh-CN"/>
        </w:rPr>
        <w:t>:</w:t>
      </w:r>
      <w:r>
        <w:rPr>
          <w:rFonts w:eastAsiaTheme="minorEastAsia" w:hint="eastAsia"/>
          <w:b/>
          <w:sz w:val="24"/>
          <w:szCs w:val="24"/>
          <w:lang w:eastAsia="zh-CN"/>
        </w:rPr>
        <w:t xml:space="preserve"> in current specification, it</w:t>
      </w:r>
      <w:r>
        <w:rPr>
          <w:rFonts w:eastAsiaTheme="minorEastAsia"/>
          <w:b/>
          <w:sz w:val="24"/>
          <w:szCs w:val="24"/>
          <w:lang w:eastAsia="zh-CN"/>
        </w:rPr>
        <w:t>’</w:t>
      </w:r>
      <w:r>
        <w:rPr>
          <w:rFonts w:eastAsiaTheme="minorEastAsia" w:hint="eastAsia"/>
          <w:b/>
          <w:sz w:val="24"/>
          <w:szCs w:val="24"/>
          <w:lang w:eastAsia="zh-CN"/>
        </w:rPr>
        <w:t xml:space="preserve">s allowed for UE to support </w:t>
      </w:r>
      <w:r w:rsidRPr="00D358E9">
        <w:rPr>
          <w:rFonts w:eastAsiaTheme="minorEastAsia"/>
          <w:b/>
          <w:sz w:val="24"/>
          <w:szCs w:val="24"/>
          <w:lang w:eastAsia="zh-CN"/>
        </w:rPr>
        <w:t>the con-current operation in the UL band n5 and both DL band n5 and n29 for these band combination</w:t>
      </w:r>
      <w:r>
        <w:rPr>
          <w:rFonts w:eastAsiaTheme="minorEastAsia"/>
          <w:b/>
          <w:sz w:val="24"/>
          <w:szCs w:val="24"/>
          <w:lang w:eastAsia="zh-CN"/>
        </w:rPr>
        <w:t>s</w:t>
      </w:r>
      <w:r>
        <w:rPr>
          <w:rFonts w:eastAsiaTheme="minorEastAsia" w:hint="eastAsia"/>
          <w:b/>
          <w:sz w:val="24"/>
          <w:szCs w:val="24"/>
          <w:lang w:eastAsia="zh-CN"/>
        </w:rPr>
        <w:t xml:space="preserve"> (</w:t>
      </w:r>
      <w:r w:rsidRPr="007F2D1B">
        <w:rPr>
          <w:rFonts w:eastAsiaTheme="minorEastAsia"/>
          <w:b/>
          <w:sz w:val="24"/>
          <w:szCs w:val="24"/>
          <w:lang w:eastAsia="zh-CN"/>
        </w:rPr>
        <w:t>CA_n5-n29</w:t>
      </w:r>
      <w:r>
        <w:rPr>
          <w:rFonts w:eastAsiaTheme="minorEastAsia" w:hint="eastAsia"/>
          <w:b/>
          <w:sz w:val="24"/>
          <w:szCs w:val="24"/>
          <w:lang w:eastAsia="zh-CN"/>
        </w:rPr>
        <w:t xml:space="preserve">/ </w:t>
      </w:r>
      <w:r w:rsidRPr="00586CA9">
        <w:rPr>
          <w:rFonts w:eastAsiaTheme="minorEastAsia"/>
          <w:b/>
          <w:sz w:val="24"/>
          <w:szCs w:val="24"/>
          <w:lang w:eastAsia="zh-CN"/>
        </w:rPr>
        <w:t>CA_n5-n25-n29/</w:t>
      </w:r>
      <w:r>
        <w:rPr>
          <w:rFonts w:eastAsiaTheme="minorEastAsia" w:hint="eastAsia"/>
          <w:b/>
          <w:sz w:val="24"/>
          <w:szCs w:val="24"/>
          <w:lang w:eastAsia="zh-CN"/>
        </w:rPr>
        <w:t xml:space="preserve"> </w:t>
      </w:r>
      <w:r w:rsidRPr="00586CA9">
        <w:rPr>
          <w:rFonts w:eastAsiaTheme="minorEastAsia"/>
          <w:b/>
          <w:sz w:val="24"/>
          <w:szCs w:val="24"/>
          <w:lang w:eastAsia="zh-CN"/>
        </w:rPr>
        <w:t>CA_n5-n29-n66/ CA_n5-n29-n77/ CA_n5-n25-n29-n66</w:t>
      </w:r>
      <w:r>
        <w:rPr>
          <w:rFonts w:eastAsiaTheme="minorEastAsia" w:hint="eastAsia"/>
          <w:b/>
          <w:sz w:val="24"/>
          <w:szCs w:val="24"/>
          <w:lang w:eastAsia="zh-CN"/>
        </w:rPr>
        <w:t>)</w:t>
      </w:r>
      <w:r w:rsidRPr="00D358E9">
        <w:rPr>
          <w:rFonts w:eastAsiaTheme="minorEastAsia"/>
          <w:b/>
          <w:sz w:val="24"/>
          <w:szCs w:val="24"/>
          <w:lang w:eastAsia="zh-CN"/>
        </w:rPr>
        <w:t>.</w:t>
      </w:r>
    </w:p>
    <w:p w14:paraId="7DBAEF82" w14:textId="77777777" w:rsidR="00B411D8" w:rsidRPr="005C5EAA" w:rsidRDefault="00B411D8" w:rsidP="00B411D8">
      <w:pPr>
        <w:pStyle w:val="B1"/>
        <w:ind w:left="0" w:firstLine="0"/>
        <w:rPr>
          <w:rFonts w:eastAsiaTheme="minorEastAsia"/>
          <w:b/>
          <w:sz w:val="24"/>
          <w:szCs w:val="24"/>
          <w:lang w:eastAsia="zh-CN"/>
        </w:rPr>
      </w:pPr>
      <w:r w:rsidRPr="005C5EAA">
        <w:rPr>
          <w:rFonts w:eastAsiaTheme="minorEastAsia" w:hint="eastAsia"/>
          <w:b/>
          <w:sz w:val="24"/>
          <w:szCs w:val="24"/>
          <w:lang w:eastAsia="zh-CN"/>
        </w:rPr>
        <w:t xml:space="preserve">Proposal 1: RAN4 can discuss the following two options and decide how to indicate which band combinations can support the new feature, i.e. </w:t>
      </w:r>
      <w:r w:rsidRPr="005C5EAA">
        <w:rPr>
          <w:rFonts w:eastAsiaTheme="minorEastAsia"/>
          <w:b/>
          <w:sz w:val="24"/>
          <w:szCs w:val="24"/>
          <w:lang w:eastAsia="zh-CN"/>
        </w:rPr>
        <w:t>low-low bands CA via switching</w:t>
      </w:r>
      <w:r w:rsidRPr="005C5EAA">
        <w:rPr>
          <w:rFonts w:eastAsiaTheme="minorEastAsia" w:hint="eastAsia"/>
          <w:b/>
          <w:sz w:val="24"/>
          <w:szCs w:val="24"/>
          <w:lang w:eastAsia="zh-CN"/>
        </w:rPr>
        <w:t>.</w:t>
      </w:r>
    </w:p>
    <w:p w14:paraId="07834059" w14:textId="77777777" w:rsidR="00B411D8" w:rsidRPr="001E126E" w:rsidRDefault="00B411D8" w:rsidP="00B411D8">
      <w:pPr>
        <w:pStyle w:val="B1"/>
        <w:ind w:leftChars="300" w:left="600" w:firstLine="0"/>
        <w:rPr>
          <w:rFonts w:eastAsiaTheme="minorEastAsia"/>
          <w:b/>
          <w:sz w:val="24"/>
          <w:szCs w:val="24"/>
          <w:lang w:eastAsia="zh-CN"/>
        </w:rPr>
      </w:pPr>
      <w:r w:rsidRPr="001E126E">
        <w:rPr>
          <w:rFonts w:eastAsiaTheme="minorEastAsia" w:hint="eastAsia"/>
          <w:b/>
          <w:sz w:val="24"/>
          <w:szCs w:val="24"/>
          <w:lang w:eastAsia="zh-CN"/>
        </w:rPr>
        <w:t>Option 1: Creating a new table/clause to indicate which band combination</w:t>
      </w:r>
      <w:r>
        <w:rPr>
          <w:rFonts w:eastAsiaTheme="minorEastAsia" w:hint="eastAsia"/>
          <w:b/>
          <w:sz w:val="24"/>
          <w:szCs w:val="24"/>
          <w:lang w:eastAsia="zh-CN"/>
        </w:rPr>
        <w:t>s</w:t>
      </w:r>
      <w:r w:rsidRPr="001E126E">
        <w:rPr>
          <w:rFonts w:eastAsiaTheme="minorEastAsia" w:hint="eastAsia"/>
          <w:b/>
          <w:sz w:val="24"/>
          <w:szCs w:val="24"/>
          <w:lang w:eastAsia="zh-CN"/>
        </w:rPr>
        <w:t xml:space="preserve"> can support the new feature, i.e. </w:t>
      </w:r>
      <w:r w:rsidRPr="001E126E">
        <w:rPr>
          <w:rFonts w:eastAsiaTheme="minorEastAsia"/>
          <w:b/>
          <w:sz w:val="24"/>
          <w:szCs w:val="24"/>
          <w:lang w:eastAsia="zh-CN"/>
        </w:rPr>
        <w:t>low-low bands CA via switching</w:t>
      </w:r>
      <w:r w:rsidRPr="001E126E">
        <w:rPr>
          <w:rFonts w:eastAsiaTheme="minorEastAsia" w:hint="eastAsia"/>
          <w:b/>
          <w:sz w:val="24"/>
          <w:szCs w:val="24"/>
          <w:lang w:eastAsia="zh-CN"/>
        </w:rPr>
        <w:t xml:space="preserve">. </w:t>
      </w:r>
    </w:p>
    <w:p w14:paraId="51483C05" w14:textId="3B6D0413" w:rsidR="00B411D8" w:rsidRDefault="00B411D8" w:rsidP="00B411D8">
      <w:pPr>
        <w:pStyle w:val="B1"/>
        <w:ind w:leftChars="300" w:left="600" w:firstLine="240"/>
        <w:rPr>
          <w:rFonts w:eastAsiaTheme="minorEastAsia"/>
          <w:sz w:val="24"/>
          <w:szCs w:val="24"/>
          <w:lang w:eastAsia="zh-CN"/>
        </w:rPr>
      </w:pPr>
      <w:r>
        <w:rPr>
          <w:rFonts w:eastAsiaTheme="minorEastAsia" w:hint="eastAsia"/>
          <w:sz w:val="24"/>
          <w:szCs w:val="24"/>
          <w:lang w:eastAsia="zh-CN"/>
        </w:rPr>
        <w:t>For example: clause 5.2</w:t>
      </w:r>
      <w:r w:rsidR="008A04E4">
        <w:rPr>
          <w:rFonts w:eastAsiaTheme="minorEastAsia"/>
          <w:sz w:val="24"/>
          <w:szCs w:val="24"/>
          <w:lang w:eastAsia="zh-CN"/>
        </w:rPr>
        <w:t>A.3</w:t>
      </w:r>
      <w:r>
        <w:rPr>
          <w:rFonts w:eastAsiaTheme="minorEastAsia" w:hint="eastAsia"/>
          <w:sz w:val="24"/>
          <w:szCs w:val="24"/>
          <w:lang w:eastAsia="zh-CN"/>
        </w:rPr>
        <w:t xml:space="preserve"> Operating bands for low-low bands CA via switching</w:t>
      </w:r>
    </w:p>
    <w:p w14:paraId="5B3373AA" w14:textId="77777777" w:rsidR="00B411D8" w:rsidRPr="001E126E" w:rsidRDefault="00B411D8" w:rsidP="00B411D8">
      <w:pPr>
        <w:pStyle w:val="B1"/>
        <w:ind w:leftChars="300" w:left="600" w:firstLine="0"/>
        <w:rPr>
          <w:rFonts w:eastAsiaTheme="minorEastAsia"/>
          <w:b/>
          <w:sz w:val="24"/>
          <w:szCs w:val="24"/>
          <w:lang w:eastAsia="zh-CN"/>
        </w:rPr>
      </w:pPr>
      <w:r w:rsidRPr="001E126E">
        <w:rPr>
          <w:rFonts w:eastAsiaTheme="minorEastAsia" w:hint="eastAsia"/>
          <w:b/>
          <w:sz w:val="24"/>
          <w:szCs w:val="24"/>
          <w:lang w:eastAsia="zh-CN"/>
        </w:rPr>
        <w:t xml:space="preserve">Option 2: Creating a NOTE in the clause 5.2A.2.1 to indicate </w:t>
      </w:r>
      <w:r w:rsidRPr="001E126E">
        <w:rPr>
          <w:rFonts w:eastAsiaTheme="minorEastAsia"/>
          <w:b/>
          <w:sz w:val="24"/>
          <w:szCs w:val="24"/>
          <w:lang w:eastAsia="zh-CN"/>
        </w:rPr>
        <w:t>which band combinations can support the new feature, i.e. low-low bands CA via switching.</w:t>
      </w:r>
    </w:p>
    <w:p w14:paraId="5FE93784" w14:textId="77777777" w:rsidR="00B411D8" w:rsidRDefault="00B411D8" w:rsidP="00B411D8">
      <w:pPr>
        <w:pStyle w:val="B1"/>
        <w:ind w:leftChars="300" w:left="600" w:firstLine="240"/>
        <w:rPr>
          <w:rFonts w:eastAsiaTheme="minorEastAsia"/>
          <w:sz w:val="24"/>
          <w:szCs w:val="24"/>
          <w:lang w:eastAsia="zh-CN"/>
        </w:rPr>
      </w:pPr>
      <w:r>
        <w:rPr>
          <w:rFonts w:eastAsiaTheme="minorEastAsia" w:hint="eastAsia"/>
          <w:sz w:val="24"/>
          <w:szCs w:val="24"/>
          <w:lang w:eastAsia="zh-CN"/>
        </w:rPr>
        <w:t>For example: NOTE X: it</w:t>
      </w:r>
      <w:r>
        <w:rPr>
          <w:rFonts w:eastAsiaTheme="minorEastAsia"/>
          <w:sz w:val="24"/>
          <w:szCs w:val="24"/>
          <w:lang w:eastAsia="zh-CN"/>
        </w:rPr>
        <w:t>’</w:t>
      </w:r>
      <w:r>
        <w:rPr>
          <w:rFonts w:eastAsiaTheme="minorEastAsia" w:hint="eastAsia"/>
          <w:sz w:val="24"/>
          <w:szCs w:val="24"/>
          <w:lang w:eastAsia="zh-CN"/>
        </w:rPr>
        <w:t xml:space="preserve">s allowed for UE to support this low-low bands CA combination via </w:t>
      </w:r>
      <w:r>
        <w:rPr>
          <w:rFonts w:eastAsiaTheme="minorEastAsia"/>
          <w:sz w:val="24"/>
          <w:szCs w:val="24"/>
          <w:lang w:eastAsia="zh-CN"/>
        </w:rPr>
        <w:t>switching</w:t>
      </w:r>
      <w:r>
        <w:rPr>
          <w:rFonts w:eastAsiaTheme="minorEastAsia" w:hint="eastAsia"/>
          <w:sz w:val="24"/>
          <w:szCs w:val="24"/>
          <w:lang w:eastAsia="zh-CN"/>
        </w:rPr>
        <w:t xml:space="preserve"> by indicate the UE capability [</w:t>
      </w:r>
      <w:r w:rsidRPr="005C5EAA">
        <w:rPr>
          <w:i/>
          <w:color w:val="000000"/>
          <w:sz w:val="24"/>
          <w:szCs w:val="24"/>
          <w:lang w:eastAsia="en-US"/>
        </w:rPr>
        <w:t>switchingPeriodForFDD-SDL</w:t>
      </w:r>
      <w:r>
        <w:rPr>
          <w:rFonts w:eastAsiaTheme="minorEastAsia" w:hint="eastAsia"/>
          <w:sz w:val="24"/>
          <w:szCs w:val="24"/>
          <w:lang w:eastAsia="zh-CN"/>
        </w:rPr>
        <w:t>].</w:t>
      </w:r>
    </w:p>
    <w:p w14:paraId="705BF47A" w14:textId="77777777" w:rsidR="00B411D8" w:rsidRDefault="00B411D8" w:rsidP="00B411D8">
      <w:pPr>
        <w:pStyle w:val="B1"/>
        <w:ind w:left="0" w:firstLine="0"/>
        <w:rPr>
          <w:rFonts w:eastAsiaTheme="minorEastAsia"/>
          <w:b/>
          <w:sz w:val="24"/>
          <w:szCs w:val="24"/>
          <w:lang w:eastAsia="zh-CN"/>
        </w:rPr>
      </w:pPr>
      <w:r w:rsidRPr="009B25DD">
        <w:rPr>
          <w:rFonts w:eastAsiaTheme="minorEastAsia" w:hint="eastAsia"/>
          <w:b/>
          <w:sz w:val="24"/>
          <w:szCs w:val="24"/>
          <w:lang w:eastAsia="zh-CN"/>
        </w:rPr>
        <w:t xml:space="preserve">Observation 3: </w:t>
      </w:r>
      <w:r>
        <w:rPr>
          <w:rFonts w:eastAsiaTheme="minorEastAsia" w:hint="eastAsia"/>
          <w:b/>
          <w:sz w:val="24"/>
          <w:szCs w:val="24"/>
          <w:lang w:eastAsia="zh-CN"/>
        </w:rPr>
        <w:t xml:space="preserve">In this Work Item [6], only two low-low bands CA via switching was considered, and </w:t>
      </w:r>
      <w:r w:rsidRPr="0050028E">
        <w:rPr>
          <w:rFonts w:eastAsiaTheme="minorEastAsia"/>
          <w:b/>
          <w:sz w:val="24"/>
          <w:szCs w:val="24"/>
          <w:lang w:eastAsia="zh-CN"/>
        </w:rPr>
        <w:t>the higher order band combination</w:t>
      </w:r>
      <w:r>
        <w:rPr>
          <w:rFonts w:eastAsiaTheme="minorEastAsia" w:hint="eastAsia"/>
          <w:b/>
          <w:sz w:val="24"/>
          <w:szCs w:val="24"/>
          <w:lang w:eastAsia="zh-CN"/>
        </w:rPr>
        <w:t>s</w:t>
      </w:r>
      <w:r w:rsidRPr="0050028E">
        <w:rPr>
          <w:rFonts w:eastAsiaTheme="minorEastAsia"/>
          <w:b/>
          <w:sz w:val="24"/>
          <w:szCs w:val="24"/>
          <w:lang w:eastAsia="zh-CN"/>
        </w:rPr>
        <w:t xml:space="preserve"> including the Sub-1GHz FDD + SDL parts </w:t>
      </w:r>
      <w:r>
        <w:rPr>
          <w:rFonts w:eastAsiaTheme="minorEastAsia" w:hint="eastAsia"/>
          <w:b/>
          <w:sz w:val="24"/>
          <w:szCs w:val="24"/>
          <w:lang w:eastAsia="zh-CN"/>
        </w:rPr>
        <w:t xml:space="preserve">are out of the scope of </w:t>
      </w:r>
      <w:r w:rsidRPr="0050028E">
        <w:rPr>
          <w:rFonts w:eastAsiaTheme="minorEastAsia"/>
          <w:b/>
          <w:sz w:val="24"/>
          <w:szCs w:val="24"/>
          <w:lang w:eastAsia="zh-CN"/>
        </w:rPr>
        <w:t>this Work Item.</w:t>
      </w:r>
    </w:p>
    <w:p w14:paraId="64B5DE8C" w14:textId="77777777" w:rsidR="00B411D8" w:rsidRPr="005C5EAA" w:rsidRDefault="00B411D8" w:rsidP="00B411D8">
      <w:pPr>
        <w:pStyle w:val="B1"/>
        <w:ind w:left="0" w:firstLine="0"/>
        <w:rPr>
          <w:rFonts w:eastAsiaTheme="minorEastAsia"/>
          <w:b/>
          <w:sz w:val="24"/>
          <w:szCs w:val="24"/>
          <w:lang w:eastAsia="zh-CN"/>
        </w:rPr>
      </w:pPr>
      <w:r w:rsidRPr="005C5EAA">
        <w:rPr>
          <w:rFonts w:eastAsiaTheme="minorEastAsia" w:hint="eastAsia"/>
          <w:b/>
          <w:sz w:val="24"/>
          <w:szCs w:val="24"/>
          <w:lang w:eastAsia="zh-CN"/>
        </w:rPr>
        <w:t xml:space="preserve">Proposal 2: </w:t>
      </w:r>
      <w:r>
        <w:rPr>
          <w:rFonts w:eastAsiaTheme="minorEastAsia"/>
          <w:b/>
          <w:sz w:val="24"/>
          <w:szCs w:val="24"/>
          <w:lang w:eastAsia="zh-CN"/>
        </w:rPr>
        <w:t xml:space="preserve">it’s </w:t>
      </w:r>
      <w:r>
        <w:rPr>
          <w:rFonts w:eastAsiaTheme="minorEastAsia" w:hint="eastAsia"/>
          <w:b/>
          <w:sz w:val="24"/>
          <w:szCs w:val="24"/>
          <w:lang w:eastAsia="zh-CN"/>
        </w:rPr>
        <w:t xml:space="preserve">a </w:t>
      </w:r>
      <w:r>
        <w:rPr>
          <w:rFonts w:eastAsiaTheme="minorEastAsia"/>
          <w:b/>
          <w:sz w:val="24"/>
          <w:szCs w:val="24"/>
          <w:lang w:eastAsia="zh-CN"/>
        </w:rPr>
        <w:t>low</w:t>
      </w:r>
      <w:r w:rsidRPr="00A7548A">
        <w:rPr>
          <w:rFonts w:eastAsiaTheme="minorEastAsia"/>
          <w:b/>
          <w:sz w:val="24"/>
          <w:szCs w:val="24"/>
          <w:lang w:eastAsia="zh-CN"/>
        </w:rPr>
        <w:t xml:space="preserve"> hang</w:t>
      </w:r>
      <w:r>
        <w:rPr>
          <w:rFonts w:eastAsiaTheme="minorEastAsia" w:hint="eastAsia"/>
          <w:b/>
          <w:sz w:val="24"/>
          <w:szCs w:val="24"/>
          <w:lang w:eastAsia="zh-CN"/>
        </w:rPr>
        <w:t>ing</w:t>
      </w:r>
      <w:r w:rsidRPr="00A7548A">
        <w:rPr>
          <w:rFonts w:eastAsiaTheme="minorEastAsia"/>
          <w:b/>
          <w:sz w:val="24"/>
          <w:szCs w:val="24"/>
          <w:lang w:eastAsia="zh-CN"/>
        </w:rPr>
        <w:t xml:space="preserve"> fruit for RAN4 to extend this feature to the oth</w:t>
      </w:r>
      <w:r>
        <w:rPr>
          <w:rFonts w:eastAsiaTheme="minorEastAsia"/>
          <w:b/>
          <w:sz w:val="24"/>
          <w:szCs w:val="24"/>
          <w:lang w:eastAsia="zh-CN"/>
        </w:rPr>
        <w:t xml:space="preserve">er FDD+SDL </w:t>
      </w:r>
      <w:r>
        <w:rPr>
          <w:rFonts w:eastAsiaTheme="minorEastAsia" w:hint="eastAsia"/>
          <w:b/>
          <w:sz w:val="24"/>
          <w:szCs w:val="24"/>
          <w:lang w:eastAsia="zh-CN"/>
        </w:rPr>
        <w:t xml:space="preserve">low-low bands </w:t>
      </w:r>
      <w:r>
        <w:rPr>
          <w:rFonts w:eastAsiaTheme="minorEastAsia"/>
          <w:b/>
          <w:sz w:val="24"/>
          <w:szCs w:val="24"/>
          <w:lang w:eastAsia="zh-CN"/>
        </w:rPr>
        <w:t>CA combinations</w:t>
      </w:r>
      <w:r>
        <w:rPr>
          <w:rFonts w:eastAsiaTheme="minorEastAsia" w:hint="eastAsia"/>
          <w:b/>
          <w:sz w:val="24"/>
          <w:szCs w:val="24"/>
          <w:lang w:eastAsia="zh-CN"/>
        </w:rPr>
        <w:t xml:space="preserve"> in Rel-19, at least for </w:t>
      </w:r>
      <w:r w:rsidRPr="00A7548A">
        <w:rPr>
          <w:rFonts w:eastAsiaTheme="minorEastAsia"/>
          <w:b/>
          <w:sz w:val="24"/>
          <w:szCs w:val="24"/>
          <w:lang w:eastAsia="zh-CN"/>
        </w:rPr>
        <w:t>CA_n29-n71</w:t>
      </w:r>
      <w:r>
        <w:rPr>
          <w:rFonts w:eastAsiaTheme="minorEastAsia" w:hint="eastAsia"/>
          <w:b/>
          <w:sz w:val="24"/>
          <w:szCs w:val="24"/>
          <w:lang w:eastAsia="zh-CN"/>
        </w:rPr>
        <w:t xml:space="preserve"> which has been captured in the specification.</w:t>
      </w:r>
    </w:p>
    <w:p w14:paraId="195967B9" w14:textId="3DBE7C58" w:rsidR="00B36C31" w:rsidRDefault="00B36C31" w:rsidP="00B36C31">
      <w:pPr>
        <w:pStyle w:val="2"/>
        <w:rPr>
          <w:rFonts w:eastAsiaTheme="minorEastAsia"/>
          <w:lang w:eastAsia="zh-CN"/>
        </w:rPr>
      </w:pPr>
      <w:r>
        <w:rPr>
          <w:rFonts w:eastAsiaTheme="minorEastAsia"/>
          <w:lang w:eastAsia="zh-CN"/>
        </w:rPr>
        <w:t>3</w:t>
      </w:r>
      <w:r>
        <w:rPr>
          <w:rFonts w:eastAsiaTheme="minorEastAsia" w:hint="eastAsia"/>
          <w:lang w:eastAsia="zh-CN"/>
        </w:rPr>
        <w:t xml:space="preserve">.2 The </w:t>
      </w:r>
      <w:r>
        <w:rPr>
          <w:rFonts w:eastAsiaTheme="minorEastAsia"/>
          <w:lang w:eastAsia="zh-CN"/>
        </w:rPr>
        <w:t xml:space="preserve">minimum requirements of </w:t>
      </w:r>
      <w:r>
        <w:rPr>
          <w:rFonts w:eastAsiaTheme="minorEastAsia" w:hint="eastAsia"/>
          <w:lang w:eastAsia="zh-CN"/>
        </w:rPr>
        <w:t>switching gaps</w:t>
      </w:r>
    </w:p>
    <w:p w14:paraId="08CB8B8C" w14:textId="77777777" w:rsidR="00822C30" w:rsidRPr="00B91152" w:rsidRDefault="00822C30" w:rsidP="00822C30">
      <w:pPr>
        <w:pStyle w:val="af"/>
        <w:numPr>
          <w:ilvl w:val="0"/>
          <w:numId w:val="39"/>
        </w:numPr>
        <w:ind w:firstLineChars="0"/>
        <w:rPr>
          <w:rFonts w:eastAsiaTheme="minorEastAsia"/>
          <w:b/>
          <w:sz w:val="24"/>
          <w:szCs w:val="24"/>
          <w:lang w:eastAsia="zh-CN"/>
        </w:rPr>
      </w:pPr>
      <w:r w:rsidRPr="00B91152">
        <w:rPr>
          <w:rFonts w:eastAsiaTheme="minorEastAsia"/>
          <w:b/>
          <w:sz w:val="24"/>
          <w:szCs w:val="24"/>
          <w:lang w:eastAsia="zh-CN"/>
        </w:rPr>
        <w:t>Whether to include SDL leading transient period:</w:t>
      </w:r>
    </w:p>
    <w:p w14:paraId="58B00CE1" w14:textId="77777777" w:rsidR="00822C30" w:rsidRPr="00137FB5" w:rsidRDefault="00822C30" w:rsidP="00822C30">
      <w:pPr>
        <w:rPr>
          <w:rFonts w:eastAsiaTheme="minorEastAsia"/>
          <w:sz w:val="24"/>
          <w:szCs w:val="24"/>
          <w:lang w:eastAsia="zh-CN"/>
        </w:rPr>
      </w:pPr>
      <w:r w:rsidRPr="00137FB5">
        <w:rPr>
          <w:rFonts w:eastAsiaTheme="minorEastAsia" w:hint="eastAsia"/>
          <w:b/>
          <w:sz w:val="24"/>
          <w:szCs w:val="24"/>
          <w:lang w:eastAsia="zh-CN"/>
        </w:rPr>
        <w:t xml:space="preserve">Observation </w:t>
      </w:r>
      <w:r>
        <w:rPr>
          <w:rFonts w:eastAsiaTheme="minorEastAsia"/>
          <w:b/>
          <w:sz w:val="24"/>
          <w:szCs w:val="24"/>
          <w:lang w:eastAsia="zh-CN"/>
        </w:rPr>
        <w:t>4</w:t>
      </w:r>
      <w:r w:rsidRPr="00137FB5">
        <w:rPr>
          <w:rFonts w:eastAsiaTheme="minorEastAsia" w:hint="eastAsia"/>
          <w:b/>
          <w:sz w:val="24"/>
          <w:szCs w:val="24"/>
          <w:lang w:eastAsia="zh-CN"/>
        </w:rPr>
        <w:t>:</w:t>
      </w:r>
      <w:r>
        <w:rPr>
          <w:rFonts w:eastAsiaTheme="minorEastAsia"/>
          <w:b/>
          <w:sz w:val="24"/>
          <w:szCs w:val="24"/>
          <w:lang w:eastAsia="zh-CN"/>
        </w:rPr>
        <w:t xml:space="preserve"> </w:t>
      </w:r>
      <w:r w:rsidRPr="00224F99">
        <w:rPr>
          <w:rFonts w:eastAsiaTheme="minorEastAsia"/>
          <w:b/>
          <w:sz w:val="24"/>
          <w:szCs w:val="24"/>
          <w:lang w:eastAsia="zh-CN"/>
        </w:rPr>
        <w:t>it’s not necessary to consider SDL transient period when calculating the switching gap.</w:t>
      </w:r>
    </w:p>
    <w:p w14:paraId="74EAF285" w14:textId="77777777" w:rsidR="00822C30" w:rsidRPr="00B91152" w:rsidRDefault="00822C30" w:rsidP="00822C30">
      <w:pPr>
        <w:pStyle w:val="af"/>
        <w:numPr>
          <w:ilvl w:val="0"/>
          <w:numId w:val="39"/>
        </w:numPr>
        <w:ind w:firstLineChars="0"/>
        <w:rPr>
          <w:rFonts w:eastAsiaTheme="minorEastAsia"/>
          <w:b/>
          <w:sz w:val="24"/>
          <w:szCs w:val="24"/>
          <w:lang w:eastAsia="zh-CN"/>
        </w:rPr>
      </w:pPr>
      <w:r w:rsidRPr="00B91152">
        <w:rPr>
          <w:rFonts w:eastAsiaTheme="minorEastAsia"/>
          <w:b/>
          <w:sz w:val="24"/>
          <w:szCs w:val="24"/>
          <w:lang w:eastAsia="zh-CN"/>
        </w:rPr>
        <w:t>The adjustment about the FDD UL trailing end transient period for FDD to SDL switching scenario:</w:t>
      </w:r>
    </w:p>
    <w:p w14:paraId="2742A6DD" w14:textId="77777777" w:rsidR="00822C30" w:rsidRPr="00224F99" w:rsidRDefault="00822C30" w:rsidP="00822C30">
      <w:pPr>
        <w:rPr>
          <w:rFonts w:eastAsiaTheme="minorEastAsia"/>
          <w:sz w:val="24"/>
          <w:szCs w:val="24"/>
          <w:lang w:eastAsia="zh-CN"/>
        </w:rPr>
      </w:pPr>
      <w:r w:rsidRPr="00137FB5">
        <w:rPr>
          <w:rFonts w:eastAsiaTheme="minorEastAsia" w:hint="eastAsia"/>
          <w:b/>
          <w:sz w:val="24"/>
          <w:szCs w:val="24"/>
          <w:lang w:eastAsia="zh-CN"/>
        </w:rPr>
        <w:t xml:space="preserve">Observation </w:t>
      </w:r>
      <w:r>
        <w:rPr>
          <w:rFonts w:eastAsiaTheme="minorEastAsia"/>
          <w:b/>
          <w:sz w:val="24"/>
          <w:szCs w:val="24"/>
          <w:lang w:eastAsia="zh-CN"/>
        </w:rPr>
        <w:t>5</w:t>
      </w:r>
      <w:r w:rsidRPr="00137FB5">
        <w:rPr>
          <w:rFonts w:eastAsiaTheme="minorEastAsia" w:hint="eastAsia"/>
          <w:b/>
          <w:sz w:val="24"/>
          <w:szCs w:val="24"/>
          <w:lang w:eastAsia="zh-CN"/>
        </w:rPr>
        <w:t>:</w:t>
      </w:r>
      <w:r>
        <w:rPr>
          <w:rFonts w:eastAsiaTheme="minorEastAsia"/>
          <w:b/>
          <w:sz w:val="24"/>
          <w:szCs w:val="24"/>
          <w:lang w:eastAsia="zh-CN"/>
        </w:rPr>
        <w:t xml:space="preserve"> </w:t>
      </w:r>
      <w:r w:rsidRPr="00CE4846">
        <w:rPr>
          <w:rFonts w:eastAsiaTheme="minorEastAsia"/>
          <w:b/>
          <w:sz w:val="24"/>
          <w:szCs w:val="24"/>
          <w:lang w:eastAsia="zh-CN"/>
        </w:rPr>
        <w:t>for FDD to SDL switching scenario</w:t>
      </w:r>
      <w:r>
        <w:rPr>
          <w:rFonts w:eastAsiaTheme="minorEastAsia"/>
          <w:b/>
          <w:sz w:val="24"/>
          <w:szCs w:val="24"/>
          <w:lang w:eastAsia="zh-CN"/>
        </w:rPr>
        <w:t xml:space="preserve">, whether to include </w:t>
      </w:r>
      <w:r w:rsidRPr="00CE4846">
        <w:rPr>
          <w:rFonts w:eastAsiaTheme="minorEastAsia"/>
          <w:b/>
          <w:sz w:val="24"/>
          <w:szCs w:val="24"/>
          <w:lang w:eastAsia="zh-CN"/>
        </w:rPr>
        <w:t>FDD UL trailing end transient period (10µs)</w:t>
      </w:r>
      <w:r>
        <w:rPr>
          <w:rFonts w:eastAsiaTheme="minorEastAsia"/>
          <w:b/>
          <w:sz w:val="24"/>
          <w:szCs w:val="24"/>
          <w:lang w:eastAsia="zh-CN"/>
        </w:rPr>
        <w:t xml:space="preserve"> depends on whet</w:t>
      </w:r>
      <w:r w:rsidRPr="00CE4846">
        <w:rPr>
          <w:rFonts w:eastAsiaTheme="minorEastAsia"/>
          <w:b/>
          <w:sz w:val="24"/>
          <w:szCs w:val="24"/>
          <w:lang w:eastAsia="zh-CN"/>
        </w:rPr>
        <w:t xml:space="preserve">her </w:t>
      </w:r>
      <m:oMath>
        <m:sSub>
          <m:sSubPr>
            <m:ctrlPr>
              <w:rPr>
                <w:rFonts w:ascii="Cambria Math" w:hAnsi="Cambria Math"/>
                <w:b/>
                <w:i/>
                <w:sz w:val="24"/>
                <w:szCs w:val="24"/>
              </w:rPr>
            </m:ctrlPr>
          </m:sSubPr>
          <m:e>
            <m:r>
              <m:rPr>
                <m:sty m:val="bi"/>
              </m:rPr>
              <w:rPr>
                <w:rFonts w:ascii="Cambria Math" w:hAnsi="Cambria Math"/>
                <w:sz w:val="24"/>
                <w:szCs w:val="24"/>
              </w:rPr>
              <m:t>T</m:t>
            </m:r>
          </m:e>
          <m:sub>
            <m:r>
              <m:rPr>
                <m:sty m:val="bi"/>
              </m:rPr>
              <w:rPr>
                <w:rFonts w:ascii="Cambria Math" w:hAnsi="Cambria Math"/>
                <w:sz w:val="24"/>
                <w:szCs w:val="24"/>
              </w:rPr>
              <m:t>TA</m:t>
            </m:r>
          </m:sub>
        </m:sSub>
      </m:oMath>
      <w:r w:rsidRPr="00CE4846">
        <w:rPr>
          <w:rFonts w:eastAsiaTheme="minorEastAsia" w:hint="eastAsia"/>
          <w:b/>
          <w:sz w:val="24"/>
          <w:szCs w:val="24"/>
          <w:lang w:eastAsia="zh-CN"/>
        </w:rPr>
        <w:t xml:space="preserve"> </w:t>
      </w:r>
      <w:r w:rsidRPr="00CE4846">
        <w:rPr>
          <w:rFonts w:eastAsiaTheme="minorEastAsia"/>
          <w:b/>
          <w:sz w:val="24"/>
          <w:szCs w:val="24"/>
          <w:lang w:eastAsia="zh-CN"/>
        </w:rPr>
        <w:t>is le</w:t>
      </w:r>
      <w:r>
        <w:rPr>
          <w:rFonts w:eastAsiaTheme="minorEastAsia"/>
          <w:b/>
          <w:sz w:val="24"/>
          <w:szCs w:val="24"/>
          <w:lang w:eastAsia="zh-CN"/>
        </w:rPr>
        <w:t xml:space="preserve">ss than the </w:t>
      </w:r>
      <w:r w:rsidRPr="00CE4846">
        <w:rPr>
          <w:rFonts w:eastAsiaTheme="minorEastAsia"/>
          <w:b/>
          <w:sz w:val="24"/>
          <w:szCs w:val="24"/>
          <w:lang w:eastAsia="zh-CN"/>
        </w:rPr>
        <w:t>transient period (10µs)</w:t>
      </w:r>
      <w:r w:rsidRPr="00224F99">
        <w:rPr>
          <w:rFonts w:eastAsiaTheme="minorEastAsia"/>
          <w:b/>
          <w:sz w:val="24"/>
          <w:szCs w:val="24"/>
          <w:lang w:eastAsia="zh-CN"/>
        </w:rPr>
        <w:t>.</w:t>
      </w:r>
    </w:p>
    <w:p w14:paraId="43082CF3" w14:textId="77777777" w:rsidR="00822C30" w:rsidRPr="00B91152" w:rsidRDefault="00822C30" w:rsidP="00822C30">
      <w:pPr>
        <w:pStyle w:val="af"/>
        <w:numPr>
          <w:ilvl w:val="0"/>
          <w:numId w:val="39"/>
        </w:numPr>
        <w:ind w:firstLineChars="0"/>
        <w:rPr>
          <w:rFonts w:eastAsiaTheme="minorEastAsia"/>
          <w:b/>
          <w:sz w:val="24"/>
          <w:szCs w:val="24"/>
          <w:lang w:eastAsia="zh-CN"/>
        </w:rPr>
      </w:pPr>
      <w:r w:rsidRPr="00B91152">
        <w:rPr>
          <w:rFonts w:eastAsiaTheme="minorEastAsia"/>
          <w:b/>
          <w:sz w:val="24"/>
          <w:szCs w:val="24"/>
          <w:lang w:eastAsia="zh-CN"/>
        </w:rPr>
        <w:t>The adjustment about receive timing difference:</w:t>
      </w:r>
    </w:p>
    <w:p w14:paraId="488E40BC" w14:textId="77777777" w:rsidR="00822C30" w:rsidRDefault="00822C30" w:rsidP="00822C30">
      <w:pPr>
        <w:rPr>
          <w:rFonts w:eastAsiaTheme="minorEastAsia"/>
          <w:b/>
          <w:sz w:val="24"/>
          <w:szCs w:val="24"/>
          <w:lang w:eastAsia="zh-CN"/>
        </w:rPr>
      </w:pPr>
      <w:r w:rsidRPr="00137FB5">
        <w:rPr>
          <w:rFonts w:eastAsiaTheme="minorEastAsia" w:hint="eastAsia"/>
          <w:b/>
          <w:sz w:val="24"/>
          <w:szCs w:val="24"/>
          <w:lang w:eastAsia="zh-CN"/>
        </w:rPr>
        <w:t xml:space="preserve">Observation </w:t>
      </w:r>
      <w:r>
        <w:rPr>
          <w:rFonts w:eastAsiaTheme="minorEastAsia"/>
          <w:b/>
          <w:sz w:val="24"/>
          <w:szCs w:val="24"/>
          <w:lang w:eastAsia="zh-CN"/>
        </w:rPr>
        <w:t>6</w:t>
      </w:r>
      <w:r w:rsidRPr="00137FB5">
        <w:rPr>
          <w:rFonts w:eastAsiaTheme="minorEastAsia" w:hint="eastAsia"/>
          <w:b/>
          <w:sz w:val="24"/>
          <w:szCs w:val="24"/>
          <w:lang w:eastAsia="zh-CN"/>
        </w:rPr>
        <w:t>:</w:t>
      </w:r>
      <w:r w:rsidRPr="00CE4846">
        <w:rPr>
          <w:rFonts w:eastAsiaTheme="minorEastAsia"/>
          <w:b/>
          <w:sz w:val="24"/>
          <w:szCs w:val="24"/>
          <w:lang w:eastAsia="zh-CN"/>
        </w:rPr>
        <w:t xml:space="preserve"> from UE minimum requirements’ perspective,</w:t>
      </w:r>
      <w:r>
        <w:rPr>
          <w:rFonts w:eastAsiaTheme="minorEastAsia"/>
          <w:b/>
          <w:sz w:val="24"/>
          <w:szCs w:val="24"/>
          <w:lang w:eastAsia="zh-CN"/>
        </w:rPr>
        <w:t xml:space="preserve"> </w:t>
      </w:r>
      <w:r w:rsidRPr="00CE4846">
        <w:rPr>
          <w:rFonts w:eastAsiaTheme="minorEastAsia"/>
          <w:b/>
          <w:sz w:val="24"/>
          <w:szCs w:val="24"/>
          <w:lang w:eastAsia="zh-CN"/>
        </w:rPr>
        <w:t>the receive timing difference among the closest DL slot timing boundaries (between PCell and SCell) or (between SCell and PCell) could be</w:t>
      </w:r>
      <w:r w:rsidRPr="00CE4846">
        <w:t xml:space="preserve"> </w:t>
      </w:r>
      <w:r w:rsidRPr="00CE4846">
        <w:rPr>
          <w:rFonts w:eastAsiaTheme="minorEastAsia"/>
          <w:b/>
          <w:sz w:val="24"/>
          <w:szCs w:val="24"/>
          <w:lang w:eastAsia="zh-CN"/>
        </w:rPr>
        <w:t>any value between negative MRTD and Positive MRTD.</w:t>
      </w:r>
    </w:p>
    <w:p w14:paraId="14565619" w14:textId="11F99D98" w:rsidR="00822C30" w:rsidRDefault="00822C30" w:rsidP="00822C30">
      <w:pPr>
        <w:rPr>
          <w:rFonts w:eastAsiaTheme="minorEastAsia"/>
          <w:b/>
          <w:sz w:val="24"/>
          <w:szCs w:val="24"/>
          <w:lang w:eastAsia="zh-CN"/>
        </w:rPr>
      </w:pPr>
      <w:r w:rsidRPr="005C5EAA">
        <w:rPr>
          <w:rFonts w:eastAsiaTheme="minorEastAsia" w:hint="eastAsia"/>
          <w:b/>
          <w:sz w:val="24"/>
          <w:szCs w:val="24"/>
          <w:lang w:eastAsia="zh-CN"/>
        </w:rPr>
        <w:lastRenderedPageBreak/>
        <w:t xml:space="preserve">Proposal </w:t>
      </w:r>
      <w:r>
        <w:rPr>
          <w:rFonts w:eastAsiaTheme="minorEastAsia"/>
          <w:b/>
          <w:sz w:val="24"/>
          <w:szCs w:val="24"/>
          <w:lang w:eastAsia="zh-CN"/>
        </w:rPr>
        <w:t>3</w:t>
      </w:r>
      <w:r w:rsidRPr="005C5EAA">
        <w:rPr>
          <w:rFonts w:eastAsiaTheme="minorEastAsia" w:hint="eastAsia"/>
          <w:b/>
          <w:sz w:val="24"/>
          <w:szCs w:val="24"/>
          <w:lang w:eastAsia="zh-CN"/>
        </w:rPr>
        <w:t xml:space="preserve">: </w:t>
      </w:r>
      <w:r>
        <w:rPr>
          <w:rFonts w:eastAsiaTheme="minorEastAsia"/>
          <w:b/>
          <w:sz w:val="24"/>
          <w:szCs w:val="24"/>
          <w:lang w:eastAsia="zh-CN"/>
        </w:rPr>
        <w:t>according to observation 4, 5 and 6, it’s proposed to specify the minimum requirements for switching gap from UE perspective below.</w:t>
      </w:r>
    </w:p>
    <w:p w14:paraId="4F31C2D7" w14:textId="77777777" w:rsidR="00822C30" w:rsidRPr="00D96B5A" w:rsidRDefault="00822C30" w:rsidP="00822C30">
      <w:pPr>
        <w:rPr>
          <w:b/>
          <w:sz w:val="24"/>
          <w:szCs w:val="24"/>
        </w:rPr>
      </w:pPr>
      <w:r w:rsidRPr="00D96B5A">
        <w:rPr>
          <w:b/>
          <w:sz w:val="24"/>
          <w:szCs w:val="24"/>
        </w:rPr>
        <w:t xml:space="preserve">For Switch-from FDD PCell to Switch-to SDL SCell, </w:t>
      </w:r>
    </w:p>
    <w:p w14:paraId="430C9011" w14:textId="77777777" w:rsidR="00822C30" w:rsidRPr="00D96B5A" w:rsidRDefault="00822C30" w:rsidP="00822C30">
      <w:pPr>
        <w:jc w:val="center"/>
        <w:rPr>
          <w:rFonts w:ascii="Arial" w:hAnsi="Arial" w:cs="Arial"/>
          <w:b/>
          <w:i/>
          <w:sz w:val="24"/>
          <w:szCs w:val="24"/>
        </w:rPr>
      </w:pPr>
      <m:oMathPara>
        <m:oMathParaPr>
          <m:jc m:val="center"/>
        </m:oMathParaPr>
        <m:oMath>
          <m:r>
            <m:rPr>
              <m:sty m:val="bi"/>
            </m:rPr>
            <w:rPr>
              <w:rFonts w:ascii="Cambria Math" w:hAnsi="Cambria Math" w:cs="Arial"/>
              <w:sz w:val="24"/>
              <w:szCs w:val="24"/>
            </w:rPr>
            <m:t xml:space="preserve">Minimum Switching </m:t>
          </m:r>
          <m:sSub>
            <m:sSubPr>
              <m:ctrlPr>
                <w:rPr>
                  <w:rFonts w:ascii="Cambria Math" w:hAnsi="Cambria Math" w:cs="Arial"/>
                  <w:b/>
                  <w:i/>
                  <w:sz w:val="24"/>
                  <w:szCs w:val="24"/>
                </w:rPr>
              </m:ctrlPr>
            </m:sSubPr>
            <m:e>
              <m:r>
                <m:rPr>
                  <m:sty m:val="bi"/>
                </m:rPr>
                <w:rPr>
                  <w:rFonts w:ascii="Cambria Math" w:hAnsi="Cambria Math" w:cs="Arial"/>
                  <w:sz w:val="24"/>
                  <w:szCs w:val="24"/>
                </w:rPr>
                <m:t>Gap</m:t>
              </m:r>
            </m:e>
            <m:sub>
              <m:r>
                <m:rPr>
                  <m:sty m:val="bi"/>
                </m:rPr>
                <w:rPr>
                  <w:rFonts w:ascii="Cambria Math" w:hAnsi="Cambria Math" w:cs="Arial"/>
                  <w:sz w:val="24"/>
                  <w:szCs w:val="24"/>
                </w:rPr>
                <m:t>F</m:t>
              </m:r>
              <m:r>
                <m:rPr>
                  <m:sty m:val="bi"/>
                </m:rPr>
                <w:rPr>
                  <w:rFonts w:ascii="Cambria Math" w:hAnsi="Cambria Math" w:cs="Arial"/>
                  <w:sz w:val="24"/>
                  <w:szCs w:val="24"/>
                </w:rPr>
                <m:t>2</m:t>
              </m:r>
              <m:r>
                <m:rPr>
                  <m:sty m:val="bi"/>
                </m:rPr>
                <w:rPr>
                  <w:rFonts w:ascii="Cambria Math" w:hAnsi="Cambria Math" w:cs="Arial"/>
                  <w:sz w:val="24"/>
                  <w:szCs w:val="24"/>
                </w:rPr>
                <m:t>D</m:t>
              </m:r>
            </m:sub>
          </m:sSub>
          <m:r>
            <m:rPr>
              <m:sty m:val="bi"/>
            </m:rPr>
            <w:rPr>
              <w:rFonts w:ascii="Cambria Math" w:hAnsi="Cambria Math" w:cs="Arial"/>
              <w:sz w:val="24"/>
              <w:szCs w:val="24"/>
            </w:rPr>
            <m:t>=</m:t>
          </m:r>
          <m:d>
            <m:dPr>
              <m:begChr m:val="⌈"/>
              <m:endChr m:val="⌉"/>
              <m:ctrlPr>
                <w:rPr>
                  <w:rFonts w:ascii="Cambria Math" w:hAnsi="Cambria Math" w:cs="Arial"/>
                  <w:b/>
                  <w:i/>
                  <w:sz w:val="24"/>
                  <w:szCs w:val="24"/>
                </w:rPr>
              </m:ctrlPr>
            </m:dPr>
            <m:e>
              <m:f>
                <m:fPr>
                  <m:ctrlPr>
                    <w:rPr>
                      <w:rFonts w:ascii="Cambria Math" w:hAnsi="Cambria Math" w:cs="Arial"/>
                      <w:b/>
                      <w:i/>
                      <w:sz w:val="24"/>
                      <w:szCs w:val="24"/>
                    </w:rPr>
                  </m:ctrlPr>
                </m:fPr>
                <m:num>
                  <m:d>
                    <m:dPr>
                      <m:ctrlPr>
                        <w:rPr>
                          <w:rFonts w:ascii="Cambria Math" w:hAnsi="Cambria Math" w:cs="Arial"/>
                          <w:b/>
                          <w:i/>
                          <w:sz w:val="24"/>
                          <w:szCs w:val="24"/>
                        </w:rPr>
                      </m:ctrlPr>
                    </m:dPr>
                    <m:e>
                      <m:r>
                        <m:rPr>
                          <m:sty m:val="bi"/>
                        </m:rPr>
                        <w:rPr>
                          <w:rFonts w:ascii="Cambria Math" w:hAnsi="Cambria Math" w:cs="Arial"/>
                          <w:sz w:val="24"/>
                          <w:szCs w:val="24"/>
                        </w:rPr>
                        <m:t>Switching Period+∆</m:t>
                      </m:r>
                      <m:sSub>
                        <m:sSubPr>
                          <m:ctrlPr>
                            <w:rPr>
                              <w:rFonts w:ascii="Cambria Math" w:hAnsi="Cambria Math" w:cs="Arial"/>
                              <w:b/>
                              <w:i/>
                              <w:sz w:val="24"/>
                              <w:szCs w:val="24"/>
                            </w:rPr>
                          </m:ctrlPr>
                        </m:sSubPr>
                        <m:e>
                          <m:r>
                            <m:rPr>
                              <m:sty m:val="bi"/>
                            </m:rPr>
                            <w:rPr>
                              <w:rFonts w:ascii="Cambria Math" w:hAnsi="Cambria Math" w:cs="Arial"/>
                              <w:sz w:val="24"/>
                              <w:szCs w:val="24"/>
                            </w:rPr>
                            <m:t>T</m:t>
                          </m:r>
                        </m:e>
                        <m:sub>
                          <m:r>
                            <m:rPr>
                              <m:sty m:val="bi"/>
                            </m:rPr>
                            <w:rPr>
                              <w:rFonts w:ascii="Cambria Math" w:hAnsi="Cambria Math" w:cs="Arial"/>
                              <w:sz w:val="24"/>
                              <w:szCs w:val="24"/>
                            </w:rPr>
                            <m:t>1</m:t>
                          </m:r>
                        </m:sub>
                      </m:sSub>
                      <m:r>
                        <m:rPr>
                          <m:sty m:val="bi"/>
                        </m:rPr>
                        <w:rPr>
                          <w:rFonts w:ascii="Cambria Math" w:hAnsi="Cambria Math" w:cs="Arial"/>
                          <w:sz w:val="24"/>
                          <w:szCs w:val="24"/>
                        </w:rPr>
                        <m:t>+∆</m:t>
                      </m:r>
                      <m:sSub>
                        <m:sSubPr>
                          <m:ctrlPr>
                            <w:rPr>
                              <w:rFonts w:ascii="Cambria Math" w:hAnsi="Cambria Math" w:cs="Arial"/>
                              <w:b/>
                              <w:i/>
                              <w:sz w:val="24"/>
                              <w:szCs w:val="24"/>
                            </w:rPr>
                          </m:ctrlPr>
                        </m:sSubPr>
                        <m:e>
                          <m:r>
                            <m:rPr>
                              <m:sty m:val="bi"/>
                            </m:rPr>
                            <w:rPr>
                              <w:rFonts w:ascii="Cambria Math" w:hAnsi="Cambria Math" w:cs="Arial"/>
                              <w:sz w:val="24"/>
                              <w:szCs w:val="24"/>
                            </w:rPr>
                            <m:t>T</m:t>
                          </m:r>
                        </m:e>
                        <m:sub>
                          <m:r>
                            <m:rPr>
                              <m:sty m:val="bi"/>
                            </m:rPr>
                            <w:rPr>
                              <w:rFonts w:ascii="Cambria Math" w:hAnsi="Cambria Math" w:cs="Arial"/>
                              <w:sz w:val="24"/>
                              <w:szCs w:val="24"/>
                            </w:rPr>
                            <m:t>RTD,  P</m:t>
                          </m:r>
                          <m:r>
                            <m:rPr>
                              <m:sty m:val="bi"/>
                            </m:rPr>
                            <w:rPr>
                              <w:rFonts w:ascii="Cambria Math" w:hAnsi="Cambria Math" w:cs="Arial"/>
                              <w:sz w:val="24"/>
                              <w:szCs w:val="24"/>
                            </w:rPr>
                            <m:t>2</m:t>
                          </m:r>
                          <m:r>
                            <m:rPr>
                              <m:sty m:val="bi"/>
                            </m:rPr>
                            <w:rPr>
                              <w:rFonts w:ascii="Cambria Math" w:hAnsi="Cambria Math" w:cs="Arial"/>
                              <w:sz w:val="24"/>
                              <w:szCs w:val="24"/>
                            </w:rPr>
                            <m:t>S</m:t>
                          </m:r>
                        </m:sub>
                      </m:sSub>
                    </m:e>
                  </m:d>
                </m:num>
                <m:den>
                  <m:d>
                    <m:dPr>
                      <m:ctrlPr>
                        <w:rPr>
                          <w:rFonts w:ascii="Cambria Math" w:hAnsi="Cambria Math" w:cs="Arial"/>
                          <w:b/>
                          <w:i/>
                          <w:sz w:val="24"/>
                          <w:szCs w:val="24"/>
                        </w:rPr>
                      </m:ctrlPr>
                    </m:dPr>
                    <m:e>
                      <m:f>
                        <m:fPr>
                          <m:ctrlPr>
                            <w:rPr>
                              <w:rFonts w:ascii="Cambria Math" w:hAnsi="Cambria Math" w:cs="Arial"/>
                              <w:b/>
                              <w:i/>
                              <w:sz w:val="24"/>
                              <w:szCs w:val="24"/>
                            </w:rPr>
                          </m:ctrlPr>
                        </m:fPr>
                        <m:num>
                          <m:r>
                            <m:rPr>
                              <m:sty m:val="bi"/>
                            </m:rPr>
                            <w:rPr>
                              <w:rFonts w:ascii="Cambria Math" w:hAnsi="Cambria Math" w:cs="Arial"/>
                              <w:sz w:val="24"/>
                              <w:szCs w:val="24"/>
                            </w:rPr>
                            <m:t>1</m:t>
                          </m:r>
                        </m:num>
                        <m:den>
                          <m:r>
                            <m:rPr>
                              <m:sty m:val="bi"/>
                            </m:rPr>
                            <w:rPr>
                              <w:rFonts w:ascii="Cambria Math" w:hAnsi="Cambria Math" w:cs="Arial"/>
                              <w:sz w:val="24"/>
                              <w:szCs w:val="24"/>
                            </w:rPr>
                            <m:t>14</m:t>
                          </m:r>
                        </m:den>
                      </m:f>
                      <m:r>
                        <m:rPr>
                          <m:sty m:val="bi"/>
                        </m:rPr>
                        <w:rPr>
                          <w:rFonts w:ascii="Cambria Math" w:hAnsi="Cambria Math" w:cs="Arial"/>
                          <w:sz w:val="24"/>
                          <w:szCs w:val="24"/>
                        </w:rPr>
                        <m:t>*</m:t>
                      </m:r>
                      <m:sSup>
                        <m:sSupPr>
                          <m:ctrlPr>
                            <w:rPr>
                              <w:rFonts w:ascii="Cambria Math" w:hAnsi="Cambria Math" w:cs="Arial"/>
                              <w:b/>
                              <w:i/>
                              <w:sz w:val="24"/>
                              <w:szCs w:val="24"/>
                            </w:rPr>
                          </m:ctrlPr>
                        </m:sSupPr>
                        <m:e>
                          <m:r>
                            <m:rPr>
                              <m:sty m:val="bi"/>
                            </m:rPr>
                            <w:rPr>
                              <w:rFonts w:ascii="Cambria Math" w:hAnsi="Cambria Math" w:cs="Arial"/>
                              <w:sz w:val="24"/>
                              <w:szCs w:val="24"/>
                            </w:rPr>
                            <m:t>10</m:t>
                          </m:r>
                        </m:e>
                        <m:sup>
                          <m:r>
                            <m:rPr>
                              <m:sty m:val="bi"/>
                            </m:rPr>
                            <w:rPr>
                              <w:rFonts w:ascii="Cambria Math" w:hAnsi="Cambria Math" w:cs="Arial"/>
                              <w:sz w:val="24"/>
                              <w:szCs w:val="24"/>
                            </w:rPr>
                            <m:t>3</m:t>
                          </m:r>
                        </m:sup>
                      </m:sSup>
                    </m:e>
                  </m:d>
                </m:den>
              </m:f>
            </m:e>
          </m:d>
        </m:oMath>
      </m:oMathPara>
    </w:p>
    <w:p w14:paraId="53FFAD79" w14:textId="77777777" w:rsidR="00822C30" w:rsidRPr="00D96B5A" w:rsidRDefault="00822C30" w:rsidP="00822C30">
      <w:pPr>
        <w:rPr>
          <w:b/>
          <w:sz w:val="24"/>
          <w:szCs w:val="24"/>
        </w:rPr>
      </w:pPr>
      <w:r w:rsidRPr="00D96B5A">
        <w:rPr>
          <w:b/>
          <w:sz w:val="24"/>
          <w:szCs w:val="24"/>
        </w:rPr>
        <w:t xml:space="preserve">For Switch-from SDL SCell to Switch-to FDD PCell, </w:t>
      </w:r>
    </w:p>
    <w:p w14:paraId="12AED7DF" w14:textId="77777777" w:rsidR="00822C30" w:rsidRPr="00D96B5A" w:rsidRDefault="00822C30" w:rsidP="00822C30">
      <w:pPr>
        <w:jc w:val="center"/>
        <w:rPr>
          <w:b/>
          <w:i/>
          <w:sz w:val="24"/>
          <w:szCs w:val="24"/>
        </w:rPr>
      </w:pPr>
      <m:oMathPara>
        <m:oMathParaPr>
          <m:jc m:val="center"/>
        </m:oMathParaPr>
        <m:oMath>
          <m:r>
            <m:rPr>
              <m:sty m:val="bi"/>
            </m:rPr>
            <w:rPr>
              <w:rFonts w:ascii="Cambria Math" w:hAnsi="Cambria Math"/>
              <w:sz w:val="24"/>
              <w:szCs w:val="24"/>
            </w:rPr>
            <m:t xml:space="preserve">Minimum Switching </m:t>
          </m:r>
          <m:sSub>
            <m:sSubPr>
              <m:ctrlPr>
                <w:rPr>
                  <w:rFonts w:ascii="Cambria Math" w:hAnsi="Cambria Math"/>
                  <w:b/>
                  <w:i/>
                  <w:sz w:val="24"/>
                  <w:szCs w:val="24"/>
                </w:rPr>
              </m:ctrlPr>
            </m:sSubPr>
            <m:e>
              <m:r>
                <m:rPr>
                  <m:sty m:val="bi"/>
                </m:rPr>
                <w:rPr>
                  <w:rFonts w:ascii="Cambria Math" w:hAnsi="Cambria Math"/>
                  <w:sz w:val="24"/>
                  <w:szCs w:val="24"/>
                </w:rPr>
                <m:t>Gap</m:t>
              </m:r>
            </m:e>
            <m:sub>
              <m:r>
                <m:rPr>
                  <m:sty m:val="bi"/>
                </m:rPr>
                <w:rPr>
                  <w:rFonts w:ascii="Cambria Math" w:hAnsi="Cambria Math"/>
                  <w:sz w:val="24"/>
                  <w:szCs w:val="24"/>
                </w:rPr>
                <m:t>D</m:t>
              </m:r>
              <m:r>
                <m:rPr>
                  <m:sty m:val="bi"/>
                </m:rPr>
                <w:rPr>
                  <w:rFonts w:ascii="Cambria Math" w:hAnsi="Cambria Math"/>
                  <w:sz w:val="24"/>
                  <w:szCs w:val="24"/>
                </w:rPr>
                <m:t>2</m:t>
              </m:r>
              <m:r>
                <m:rPr>
                  <m:sty m:val="bi"/>
                </m:rPr>
                <w:rPr>
                  <w:rFonts w:ascii="Cambria Math" w:hAnsi="Cambria Math"/>
                  <w:sz w:val="24"/>
                  <w:szCs w:val="24"/>
                </w:rPr>
                <m:t>F</m:t>
              </m:r>
            </m:sub>
          </m:sSub>
          <m:r>
            <m:rPr>
              <m:sty m:val="bi"/>
            </m:rPr>
            <w:rPr>
              <w:rFonts w:ascii="Cambria Math" w:hAnsi="Cambria Math"/>
              <w:sz w:val="24"/>
              <w:szCs w:val="24"/>
            </w:rPr>
            <m:t>=</m:t>
          </m:r>
          <m:d>
            <m:dPr>
              <m:begChr m:val="⌈"/>
              <m:endChr m:val="⌉"/>
              <m:ctrlPr>
                <w:rPr>
                  <w:rFonts w:ascii="Cambria Math" w:hAnsi="Cambria Math"/>
                  <w:b/>
                  <w:i/>
                  <w:sz w:val="24"/>
                  <w:szCs w:val="24"/>
                </w:rPr>
              </m:ctrlPr>
            </m:dPr>
            <m:e>
              <m:f>
                <m:fPr>
                  <m:ctrlPr>
                    <w:rPr>
                      <w:rFonts w:ascii="Cambria Math" w:hAnsi="Cambria Math"/>
                      <w:b/>
                      <w:i/>
                      <w:sz w:val="24"/>
                      <w:szCs w:val="24"/>
                    </w:rPr>
                  </m:ctrlPr>
                </m:fPr>
                <m:num>
                  <m:d>
                    <m:dPr>
                      <m:ctrlPr>
                        <w:rPr>
                          <w:rFonts w:ascii="Cambria Math" w:hAnsi="Cambria Math"/>
                          <w:b/>
                          <w:i/>
                          <w:sz w:val="24"/>
                          <w:szCs w:val="24"/>
                        </w:rPr>
                      </m:ctrlPr>
                    </m:dPr>
                    <m:e>
                      <m:r>
                        <m:rPr>
                          <m:sty m:val="bi"/>
                        </m:rPr>
                        <w:rPr>
                          <w:rFonts w:ascii="Cambria Math" w:hAnsi="Cambria Math"/>
                          <w:sz w:val="24"/>
                          <w:szCs w:val="24"/>
                        </w:rPr>
                        <m:t>Switching Period</m:t>
                      </m:r>
                      <m:r>
                        <m:rPr>
                          <m:sty m:val="bi"/>
                        </m:rPr>
                        <w:rPr>
                          <w:rFonts w:ascii="Cambria Math" w:hAnsi="Cambria Math" w:hint="eastAsia"/>
                          <w:sz w:val="24"/>
                          <w:szCs w:val="24"/>
                        </w:rPr>
                        <m:t>+</m:t>
                      </m:r>
                      <m:r>
                        <m:rPr>
                          <m:sty m:val="bi"/>
                        </m:rPr>
                        <w:rPr>
                          <w:rFonts w:ascii="Cambria Math" w:hAnsi="Cambria Math"/>
                          <w:sz w:val="24"/>
                          <w:szCs w:val="24"/>
                        </w:rPr>
                        <m:t>∆</m:t>
                      </m:r>
                      <m:sSub>
                        <m:sSubPr>
                          <m:ctrlPr>
                            <w:rPr>
                              <w:rFonts w:ascii="Cambria Math" w:hAnsi="Cambria Math"/>
                              <w:b/>
                              <w:i/>
                              <w:sz w:val="24"/>
                              <w:szCs w:val="24"/>
                            </w:rPr>
                          </m:ctrlPr>
                        </m:sSubPr>
                        <m:e>
                          <m:r>
                            <m:rPr>
                              <m:sty m:val="bi"/>
                            </m:rPr>
                            <w:rPr>
                              <w:rFonts w:ascii="Cambria Math" w:hAnsi="Cambria Math"/>
                              <w:sz w:val="24"/>
                              <w:szCs w:val="24"/>
                            </w:rPr>
                            <m:t>T</m:t>
                          </m:r>
                        </m:e>
                        <m:sub>
                          <m:r>
                            <m:rPr>
                              <m:sty m:val="bi"/>
                            </m:rPr>
                            <w:rPr>
                              <w:rFonts w:ascii="Cambria Math" w:hAnsi="Cambria Math"/>
                              <w:sz w:val="24"/>
                              <w:szCs w:val="24"/>
                            </w:rPr>
                            <m:t>2</m:t>
                          </m:r>
                        </m:sub>
                      </m:sSub>
                      <m:r>
                        <m:rPr>
                          <m:sty m:val="bi"/>
                        </m:rPr>
                        <w:rPr>
                          <w:rFonts w:ascii="Cambria Math" w:hAnsi="Cambria Math"/>
                          <w:sz w:val="24"/>
                          <w:szCs w:val="24"/>
                        </w:rPr>
                        <m:t>+∆</m:t>
                      </m:r>
                      <m:sSub>
                        <m:sSubPr>
                          <m:ctrlPr>
                            <w:rPr>
                              <w:rFonts w:ascii="Cambria Math" w:hAnsi="Cambria Math"/>
                              <w:b/>
                              <w:i/>
                              <w:sz w:val="24"/>
                              <w:szCs w:val="24"/>
                            </w:rPr>
                          </m:ctrlPr>
                        </m:sSubPr>
                        <m:e>
                          <m:r>
                            <m:rPr>
                              <m:sty m:val="bi"/>
                            </m:rPr>
                            <w:rPr>
                              <w:rFonts w:ascii="Cambria Math" w:hAnsi="Cambria Math"/>
                              <w:sz w:val="24"/>
                              <w:szCs w:val="24"/>
                            </w:rPr>
                            <m:t>T</m:t>
                          </m:r>
                        </m:e>
                        <m:sub>
                          <m:r>
                            <m:rPr>
                              <m:sty m:val="bi"/>
                            </m:rPr>
                            <w:rPr>
                              <w:rFonts w:ascii="Cambria Math" w:hAnsi="Cambria Math"/>
                              <w:sz w:val="24"/>
                              <w:szCs w:val="24"/>
                            </w:rPr>
                            <m:t>RTD,  S</m:t>
                          </m:r>
                          <m:r>
                            <m:rPr>
                              <m:sty m:val="bi"/>
                            </m:rPr>
                            <w:rPr>
                              <w:rFonts w:ascii="Cambria Math" w:hAnsi="Cambria Math"/>
                              <w:sz w:val="24"/>
                              <w:szCs w:val="24"/>
                            </w:rPr>
                            <m:t>2</m:t>
                          </m:r>
                          <m:r>
                            <m:rPr>
                              <m:sty m:val="bi"/>
                            </m:rPr>
                            <w:rPr>
                              <w:rFonts w:ascii="Cambria Math" w:hAnsi="Cambria Math"/>
                              <w:sz w:val="24"/>
                              <w:szCs w:val="24"/>
                            </w:rPr>
                            <m:t>P</m:t>
                          </m:r>
                        </m:sub>
                      </m:sSub>
                    </m:e>
                  </m:d>
                </m:num>
                <m:den>
                  <m:d>
                    <m:dPr>
                      <m:ctrlPr>
                        <w:rPr>
                          <w:rFonts w:ascii="Cambria Math" w:hAnsi="Cambria Math"/>
                          <w:b/>
                          <w:i/>
                          <w:sz w:val="24"/>
                          <w:szCs w:val="24"/>
                        </w:rPr>
                      </m:ctrlPr>
                    </m:dPr>
                    <m:e>
                      <m:f>
                        <m:fPr>
                          <m:ctrlPr>
                            <w:rPr>
                              <w:rFonts w:ascii="Cambria Math" w:hAnsi="Cambria Math"/>
                              <w:b/>
                              <w:i/>
                              <w:sz w:val="24"/>
                              <w:szCs w:val="24"/>
                            </w:rPr>
                          </m:ctrlPr>
                        </m:fPr>
                        <m:num>
                          <m:r>
                            <m:rPr>
                              <m:sty m:val="bi"/>
                            </m:rPr>
                            <w:rPr>
                              <w:rFonts w:ascii="Cambria Math" w:hAnsi="Cambria Math"/>
                              <w:sz w:val="24"/>
                              <w:szCs w:val="24"/>
                            </w:rPr>
                            <m:t>1</m:t>
                          </m:r>
                        </m:num>
                        <m:den>
                          <m:r>
                            <m:rPr>
                              <m:sty m:val="bi"/>
                            </m:rPr>
                            <w:rPr>
                              <w:rFonts w:ascii="Cambria Math" w:hAnsi="Cambria Math"/>
                              <w:sz w:val="24"/>
                              <w:szCs w:val="24"/>
                            </w:rPr>
                            <m:t>14</m:t>
                          </m:r>
                        </m:den>
                      </m:f>
                      <m:r>
                        <m:rPr>
                          <m:sty m:val="bi"/>
                        </m:rPr>
                        <w:rPr>
                          <w:rFonts w:ascii="Cambria Math" w:hAnsi="Cambria Math"/>
                          <w:sz w:val="24"/>
                          <w:szCs w:val="24"/>
                        </w:rPr>
                        <m:t>*</m:t>
                      </m:r>
                      <m:sSup>
                        <m:sSupPr>
                          <m:ctrlPr>
                            <w:rPr>
                              <w:rFonts w:ascii="Cambria Math" w:hAnsi="Cambria Math"/>
                              <w:b/>
                              <w:i/>
                              <w:sz w:val="24"/>
                              <w:szCs w:val="24"/>
                            </w:rPr>
                          </m:ctrlPr>
                        </m:sSupPr>
                        <m:e>
                          <m:r>
                            <m:rPr>
                              <m:sty m:val="bi"/>
                            </m:rPr>
                            <w:rPr>
                              <w:rFonts w:ascii="Cambria Math" w:hAnsi="Cambria Math"/>
                              <w:sz w:val="24"/>
                              <w:szCs w:val="24"/>
                            </w:rPr>
                            <m:t>10</m:t>
                          </m:r>
                        </m:e>
                        <m:sup>
                          <m:r>
                            <m:rPr>
                              <m:sty m:val="bi"/>
                            </m:rPr>
                            <w:rPr>
                              <w:rFonts w:ascii="Cambria Math" w:hAnsi="Cambria Math"/>
                              <w:sz w:val="24"/>
                              <w:szCs w:val="24"/>
                            </w:rPr>
                            <m:t>3</m:t>
                          </m:r>
                        </m:sup>
                      </m:sSup>
                    </m:e>
                  </m:d>
                </m:den>
              </m:f>
            </m:e>
          </m:d>
        </m:oMath>
      </m:oMathPara>
    </w:p>
    <w:p w14:paraId="589C427A" w14:textId="77777777" w:rsidR="00822C30" w:rsidRPr="00D96B5A" w:rsidRDefault="00822C30" w:rsidP="00822C30">
      <w:pPr>
        <w:rPr>
          <w:b/>
          <w:sz w:val="24"/>
          <w:szCs w:val="24"/>
          <w:lang w:eastAsia="zh-CN"/>
        </w:rPr>
      </w:pPr>
      <w:r w:rsidRPr="00D96B5A">
        <w:rPr>
          <w:b/>
          <w:sz w:val="24"/>
          <w:szCs w:val="24"/>
          <w:lang w:eastAsia="zh-CN"/>
        </w:rPr>
        <w:t>Where:</w:t>
      </w:r>
    </w:p>
    <w:p w14:paraId="7DAF328F" w14:textId="77777777" w:rsidR="00822C30" w:rsidRPr="00D96B5A" w:rsidRDefault="00822C30" w:rsidP="00822C30">
      <w:pPr>
        <w:pStyle w:val="B1"/>
        <w:rPr>
          <w:b/>
          <w:sz w:val="24"/>
          <w:szCs w:val="24"/>
          <w:lang w:eastAsia="zh-CN"/>
        </w:rPr>
      </w:pPr>
      <w:r w:rsidRPr="00D96B5A">
        <w:rPr>
          <w:b/>
          <w:sz w:val="24"/>
          <w:szCs w:val="24"/>
          <w:lang w:eastAsia="zh-CN"/>
        </w:rPr>
        <w:tab/>
      </w:r>
      <w:r w:rsidRPr="00D96B5A">
        <w:rPr>
          <w:b/>
          <w:i/>
          <w:sz w:val="24"/>
          <w:szCs w:val="24"/>
          <w:lang w:eastAsia="zh-CN"/>
        </w:rPr>
        <w:t>Switching Period</w:t>
      </w:r>
      <w:r w:rsidRPr="00D96B5A">
        <w:rPr>
          <w:rFonts w:hint="eastAsia"/>
          <w:b/>
          <w:sz w:val="24"/>
          <w:szCs w:val="24"/>
          <w:lang w:eastAsia="zh-CN"/>
        </w:rPr>
        <w:t xml:space="preserve"> (</w:t>
      </w:r>
      <w:r w:rsidRPr="00D96B5A">
        <w:rPr>
          <w:rFonts w:eastAsiaTheme="minorEastAsia" w:hint="eastAsia"/>
          <w:b/>
          <w:sz w:val="24"/>
          <w:szCs w:val="24"/>
          <w:lang w:eastAsia="zh-CN"/>
        </w:rPr>
        <w:t>µ</w:t>
      </w:r>
      <w:r w:rsidRPr="00D96B5A">
        <w:rPr>
          <w:rFonts w:eastAsiaTheme="minorEastAsia"/>
          <w:b/>
          <w:sz w:val="24"/>
          <w:szCs w:val="24"/>
          <w:lang w:eastAsia="zh-CN"/>
        </w:rPr>
        <w:t>s</w:t>
      </w:r>
      <w:r w:rsidRPr="00D96B5A">
        <w:rPr>
          <w:rFonts w:hint="eastAsia"/>
          <w:b/>
          <w:sz w:val="24"/>
          <w:szCs w:val="24"/>
          <w:lang w:eastAsia="zh-CN"/>
        </w:rPr>
        <w:t>)</w:t>
      </w:r>
      <w:r w:rsidRPr="00D96B5A">
        <w:rPr>
          <w:b/>
          <w:sz w:val="24"/>
          <w:szCs w:val="24"/>
          <w:lang w:eastAsia="zh-CN"/>
        </w:rPr>
        <w:t xml:space="preserve"> is a UE capability indicated by </w:t>
      </w:r>
      <w:r w:rsidRPr="00D96B5A">
        <w:rPr>
          <w:b/>
          <w:i/>
          <w:color w:val="000000"/>
          <w:sz w:val="24"/>
          <w:szCs w:val="24"/>
        </w:rPr>
        <w:t>switchingPeriodForFDD-SDL</w:t>
      </w:r>
      <w:r w:rsidRPr="00D96B5A">
        <w:rPr>
          <w:b/>
          <w:sz w:val="24"/>
          <w:szCs w:val="24"/>
          <w:lang w:eastAsia="zh-CN"/>
        </w:rPr>
        <w:t>.</w:t>
      </w:r>
    </w:p>
    <w:p w14:paraId="45339BE6" w14:textId="77777777" w:rsidR="00822C30" w:rsidRPr="00D96B5A" w:rsidRDefault="00822C30" w:rsidP="00822C30">
      <w:pPr>
        <w:pStyle w:val="B1"/>
        <w:rPr>
          <w:b/>
          <w:sz w:val="24"/>
          <w:szCs w:val="24"/>
          <w:lang w:eastAsia="zh-CN"/>
        </w:rPr>
      </w:pPr>
      <w:r w:rsidRPr="00D96B5A">
        <w:rPr>
          <w:b/>
          <w:sz w:val="24"/>
          <w:szCs w:val="24"/>
          <w:lang w:eastAsia="zh-CN"/>
        </w:rPr>
        <w:tab/>
      </w:r>
      <m:oMath>
        <m:r>
          <m:rPr>
            <m:sty m:val="bi"/>
          </m:rPr>
          <w:rPr>
            <w:rFonts w:ascii="Cambria Math" w:hAnsi="Cambria Math"/>
            <w:sz w:val="24"/>
            <w:szCs w:val="24"/>
          </w:rPr>
          <m:t>∆</m:t>
        </m:r>
        <m:sSub>
          <m:sSubPr>
            <m:ctrlPr>
              <w:rPr>
                <w:rFonts w:ascii="Cambria Math" w:hAnsi="Cambria Math"/>
                <w:b/>
                <w:i/>
                <w:sz w:val="24"/>
                <w:szCs w:val="24"/>
              </w:rPr>
            </m:ctrlPr>
          </m:sSubPr>
          <m:e>
            <m:r>
              <m:rPr>
                <m:sty m:val="bi"/>
              </m:rPr>
              <w:rPr>
                <w:rFonts w:ascii="Cambria Math" w:hAnsi="Cambria Math"/>
                <w:sz w:val="24"/>
                <w:szCs w:val="24"/>
              </w:rPr>
              <m:t>T</m:t>
            </m:r>
          </m:e>
          <m:sub>
            <m:r>
              <m:rPr>
                <m:sty m:val="bi"/>
              </m:rPr>
              <w:rPr>
                <w:rFonts w:ascii="Cambria Math" w:hAnsi="Cambria Math"/>
                <w:sz w:val="24"/>
                <w:szCs w:val="24"/>
              </w:rPr>
              <m:t>1</m:t>
            </m:r>
          </m:sub>
        </m:sSub>
      </m:oMath>
      <w:r w:rsidRPr="00D96B5A">
        <w:rPr>
          <w:rFonts w:hint="eastAsia"/>
          <w:b/>
          <w:sz w:val="24"/>
          <w:szCs w:val="24"/>
          <w:lang w:eastAsia="zh-CN"/>
        </w:rPr>
        <w:t>(</w:t>
      </w:r>
      <w:r w:rsidRPr="00D96B5A">
        <w:rPr>
          <w:rFonts w:eastAsiaTheme="minorEastAsia" w:hint="eastAsia"/>
          <w:b/>
          <w:sz w:val="24"/>
          <w:szCs w:val="24"/>
          <w:lang w:eastAsia="zh-CN"/>
        </w:rPr>
        <w:t>µ</w:t>
      </w:r>
      <w:r w:rsidRPr="00D96B5A">
        <w:rPr>
          <w:rFonts w:eastAsiaTheme="minorEastAsia"/>
          <w:b/>
          <w:sz w:val="24"/>
          <w:szCs w:val="24"/>
          <w:lang w:eastAsia="zh-CN"/>
        </w:rPr>
        <w:t>s</w:t>
      </w:r>
      <w:r w:rsidRPr="00D96B5A">
        <w:rPr>
          <w:rFonts w:hint="eastAsia"/>
          <w:b/>
          <w:sz w:val="24"/>
          <w:szCs w:val="24"/>
          <w:lang w:eastAsia="zh-CN"/>
        </w:rPr>
        <w:t xml:space="preserve">) </w:t>
      </w:r>
      <w:r w:rsidRPr="00D96B5A">
        <w:rPr>
          <w:b/>
          <w:sz w:val="24"/>
          <w:szCs w:val="24"/>
          <w:lang w:eastAsia="zh-CN"/>
        </w:rPr>
        <w:t>represents the impacts of switch-from UL carrier:</w:t>
      </w:r>
    </w:p>
    <w:p w14:paraId="67F09B72" w14:textId="77777777" w:rsidR="00822C30" w:rsidRPr="00D96B5A" w:rsidRDefault="00822C30" w:rsidP="00822C30">
      <w:pPr>
        <w:spacing w:line="312" w:lineRule="auto"/>
        <w:ind w:leftChars="1000" w:left="2000" w:firstLineChars="200" w:firstLine="482"/>
        <w:rPr>
          <w:b/>
          <w:sz w:val="24"/>
          <w:szCs w:val="24"/>
        </w:rPr>
      </w:pPr>
      <m:oMathPara>
        <m:oMathParaPr>
          <m:jc m:val="left"/>
        </m:oMathParaPr>
        <m:oMath>
          <m:r>
            <m:rPr>
              <m:sty m:val="bi"/>
            </m:rPr>
            <w:rPr>
              <w:rFonts w:ascii="Cambria Math" w:hAnsi="Cambria Math"/>
              <w:sz w:val="24"/>
              <w:szCs w:val="24"/>
            </w:rPr>
            <m:t>if Transient period</m:t>
          </m:r>
          <m:r>
            <m:rPr>
              <m:sty m:val="bi"/>
            </m:rPr>
            <w:rPr>
              <w:rFonts w:ascii="Cambria Math" w:eastAsia="微软雅黑" w:hAnsi="Cambria Math" w:cs="微软雅黑" w:hint="eastAsia"/>
              <w:sz w:val="24"/>
              <w:szCs w:val="24"/>
            </w:rPr>
            <m:t>-</m:t>
          </m:r>
          <m:sSub>
            <m:sSubPr>
              <m:ctrlPr>
                <w:rPr>
                  <w:rFonts w:ascii="Cambria Math" w:hAnsi="Cambria Math"/>
                  <w:b/>
                  <w:i/>
                  <w:sz w:val="24"/>
                  <w:szCs w:val="24"/>
                </w:rPr>
              </m:ctrlPr>
            </m:sSubPr>
            <m:e>
              <m:r>
                <m:rPr>
                  <m:sty m:val="bi"/>
                </m:rPr>
                <w:rPr>
                  <w:rFonts w:ascii="Cambria Math" w:hAnsi="Cambria Math"/>
                  <w:sz w:val="24"/>
                  <w:szCs w:val="24"/>
                </w:rPr>
                <m:t>T</m:t>
              </m:r>
            </m:e>
            <m:sub>
              <m:r>
                <m:rPr>
                  <m:sty m:val="bi"/>
                </m:rPr>
                <w:rPr>
                  <w:rFonts w:ascii="Cambria Math" w:hAnsi="Cambria Math"/>
                  <w:sz w:val="24"/>
                  <w:szCs w:val="24"/>
                </w:rPr>
                <m:t>TA</m:t>
              </m:r>
            </m:sub>
          </m:sSub>
          <m:r>
            <m:rPr>
              <m:sty m:val="bi"/>
            </m:rPr>
            <w:rPr>
              <w:rFonts w:ascii="Cambria Math" w:hAnsi="Cambria Math"/>
              <w:sz w:val="24"/>
              <w:szCs w:val="24"/>
            </w:rPr>
            <m:t>*</m:t>
          </m:r>
          <m:sSup>
            <m:sSupPr>
              <m:ctrlPr>
                <w:rPr>
                  <w:rFonts w:ascii="Cambria Math" w:hAnsi="Cambria Math"/>
                  <w:b/>
                  <w:i/>
                  <w:sz w:val="24"/>
                  <w:szCs w:val="24"/>
                </w:rPr>
              </m:ctrlPr>
            </m:sSupPr>
            <m:e>
              <m:r>
                <m:rPr>
                  <m:sty m:val="bi"/>
                </m:rPr>
                <w:rPr>
                  <w:rFonts w:ascii="Cambria Math" w:hAnsi="Cambria Math"/>
                  <w:sz w:val="24"/>
                  <w:szCs w:val="24"/>
                </w:rPr>
                <m:t>10</m:t>
              </m:r>
            </m:e>
            <m:sup>
              <m:r>
                <m:rPr>
                  <m:sty m:val="bi"/>
                </m:rPr>
                <w:rPr>
                  <w:rFonts w:ascii="Cambria Math" w:eastAsia="MS Gothic" w:hAnsi="MS Gothic" w:cs="MS Gothic"/>
                  <w:sz w:val="24"/>
                  <w:szCs w:val="24"/>
                </w:rPr>
                <m:t>6</m:t>
              </m:r>
            </m:sup>
          </m:sSup>
          <m:r>
            <m:rPr>
              <m:sty m:val="bi"/>
            </m:rPr>
            <w:rPr>
              <w:rFonts w:ascii="Cambria Math" w:hAnsi="Cambria Math"/>
              <w:sz w:val="24"/>
              <w:szCs w:val="24"/>
            </w:rPr>
            <m:t xml:space="preserve">&gt;0, </m:t>
          </m:r>
        </m:oMath>
      </m:oMathPara>
    </w:p>
    <w:p w14:paraId="14885CE7" w14:textId="77777777" w:rsidR="00822C30" w:rsidRPr="00D96B5A" w:rsidRDefault="00822C30" w:rsidP="00822C30">
      <w:pPr>
        <w:spacing w:line="312" w:lineRule="auto"/>
        <w:ind w:leftChars="1200" w:left="2400" w:firstLineChars="200" w:firstLine="482"/>
        <w:rPr>
          <w:b/>
          <w:sz w:val="24"/>
          <w:szCs w:val="24"/>
        </w:rPr>
      </w:pPr>
      <m:oMathPara>
        <m:oMathParaPr>
          <m:jc m:val="left"/>
        </m:oMathParaPr>
        <m:oMath>
          <m:r>
            <m:rPr>
              <m:sty m:val="bi"/>
            </m:rPr>
            <w:rPr>
              <w:rFonts w:ascii="Cambria Math" w:hAnsi="Cambria Math"/>
              <w:sz w:val="24"/>
              <w:szCs w:val="24"/>
            </w:rPr>
            <m:t>then ∆</m:t>
          </m:r>
          <m:sSub>
            <m:sSubPr>
              <m:ctrlPr>
                <w:rPr>
                  <w:rFonts w:ascii="Cambria Math" w:hAnsi="Cambria Math"/>
                  <w:b/>
                  <w:i/>
                  <w:sz w:val="24"/>
                  <w:szCs w:val="24"/>
                </w:rPr>
              </m:ctrlPr>
            </m:sSubPr>
            <m:e>
              <m:r>
                <m:rPr>
                  <m:sty m:val="bi"/>
                </m:rPr>
                <w:rPr>
                  <w:rFonts w:ascii="Cambria Math" w:hAnsi="Cambria Math"/>
                  <w:sz w:val="24"/>
                  <w:szCs w:val="24"/>
                </w:rPr>
                <m:t>T</m:t>
              </m:r>
            </m:e>
            <m:sub>
              <m:r>
                <m:rPr>
                  <m:sty m:val="bi"/>
                </m:rPr>
                <w:rPr>
                  <w:rFonts w:ascii="Cambria Math" w:hAnsi="Cambria Math"/>
                  <w:sz w:val="24"/>
                  <w:szCs w:val="24"/>
                </w:rPr>
                <m:t>1</m:t>
              </m:r>
            </m:sub>
          </m:sSub>
          <m:r>
            <m:rPr>
              <m:sty m:val="bi"/>
            </m:rPr>
            <w:rPr>
              <w:rFonts w:ascii="Cambria Math" w:hAnsi="Cambria Math"/>
              <w:sz w:val="24"/>
              <w:szCs w:val="24"/>
            </w:rPr>
            <m:t>(μs)=Transient period</m:t>
          </m:r>
          <m:r>
            <m:rPr>
              <m:sty m:val="bi"/>
            </m:rPr>
            <w:rPr>
              <w:rFonts w:ascii="Cambria Math" w:eastAsia="微软雅黑" w:hAnsi="Cambria Math" w:cs="微软雅黑" w:hint="eastAsia"/>
              <w:sz w:val="24"/>
              <w:szCs w:val="24"/>
            </w:rPr>
            <m:t>-</m:t>
          </m:r>
          <m:sSub>
            <m:sSubPr>
              <m:ctrlPr>
                <w:rPr>
                  <w:rFonts w:ascii="Cambria Math" w:hAnsi="Cambria Math"/>
                  <w:b/>
                  <w:i/>
                  <w:sz w:val="24"/>
                  <w:szCs w:val="24"/>
                </w:rPr>
              </m:ctrlPr>
            </m:sSubPr>
            <m:e>
              <m:r>
                <m:rPr>
                  <m:sty m:val="bi"/>
                </m:rPr>
                <w:rPr>
                  <w:rFonts w:ascii="Cambria Math" w:hAnsi="Cambria Math"/>
                  <w:sz w:val="24"/>
                  <w:szCs w:val="24"/>
                </w:rPr>
                <m:t>T</m:t>
              </m:r>
            </m:e>
            <m:sub>
              <m:r>
                <m:rPr>
                  <m:sty m:val="bi"/>
                </m:rPr>
                <w:rPr>
                  <w:rFonts w:ascii="Cambria Math" w:hAnsi="Cambria Math"/>
                  <w:sz w:val="24"/>
                  <w:szCs w:val="24"/>
                </w:rPr>
                <m:t>TA</m:t>
              </m:r>
            </m:sub>
          </m:sSub>
          <m:r>
            <m:rPr>
              <m:sty m:val="bi"/>
            </m:rPr>
            <w:rPr>
              <w:rFonts w:ascii="Cambria Math" w:hAnsi="Cambria Math"/>
              <w:sz w:val="24"/>
              <w:szCs w:val="24"/>
            </w:rPr>
            <m:t>*</m:t>
          </m:r>
          <m:sSup>
            <m:sSupPr>
              <m:ctrlPr>
                <w:rPr>
                  <w:rFonts w:ascii="Cambria Math" w:hAnsi="Cambria Math"/>
                  <w:b/>
                  <w:i/>
                  <w:sz w:val="24"/>
                  <w:szCs w:val="24"/>
                </w:rPr>
              </m:ctrlPr>
            </m:sSupPr>
            <m:e>
              <m:r>
                <m:rPr>
                  <m:sty m:val="bi"/>
                </m:rPr>
                <w:rPr>
                  <w:rFonts w:ascii="Cambria Math" w:hAnsi="Cambria Math"/>
                  <w:sz w:val="24"/>
                  <w:szCs w:val="24"/>
                </w:rPr>
                <m:t>10</m:t>
              </m:r>
            </m:e>
            <m:sup>
              <m:r>
                <m:rPr>
                  <m:sty m:val="bi"/>
                </m:rPr>
                <w:rPr>
                  <w:rFonts w:ascii="Cambria Math" w:eastAsia="MS Gothic" w:hAnsi="MS Gothic" w:cs="MS Gothic"/>
                  <w:sz w:val="24"/>
                  <w:szCs w:val="24"/>
                </w:rPr>
                <m:t>6</m:t>
              </m:r>
            </m:sup>
          </m:sSup>
        </m:oMath>
      </m:oMathPara>
    </w:p>
    <w:p w14:paraId="4E60C064" w14:textId="77777777" w:rsidR="00822C30" w:rsidRPr="00D96B5A" w:rsidRDefault="00822C30" w:rsidP="00822C30">
      <w:pPr>
        <w:spacing w:line="312" w:lineRule="auto"/>
        <w:ind w:leftChars="1000" w:left="2000" w:firstLineChars="200" w:firstLine="482"/>
        <w:rPr>
          <w:b/>
          <w:sz w:val="24"/>
          <w:szCs w:val="24"/>
        </w:rPr>
      </w:pPr>
      <m:oMathPara>
        <m:oMathParaPr>
          <m:jc m:val="left"/>
        </m:oMathParaPr>
        <m:oMath>
          <m:r>
            <m:rPr>
              <m:sty m:val="bi"/>
            </m:rPr>
            <w:rPr>
              <w:rFonts w:ascii="Cambria Math" w:hAnsi="Cambria Math"/>
              <w:sz w:val="24"/>
              <w:szCs w:val="24"/>
            </w:rPr>
            <m:t>if Transient period</m:t>
          </m:r>
          <m:r>
            <m:rPr>
              <m:sty m:val="bi"/>
            </m:rPr>
            <w:rPr>
              <w:rFonts w:ascii="Cambria Math" w:eastAsia="微软雅黑" w:hAnsi="Cambria Math" w:cs="微软雅黑" w:hint="eastAsia"/>
              <w:sz w:val="24"/>
              <w:szCs w:val="24"/>
            </w:rPr>
            <m:t>-</m:t>
          </m:r>
          <m:sSub>
            <m:sSubPr>
              <m:ctrlPr>
                <w:rPr>
                  <w:rFonts w:ascii="Cambria Math" w:hAnsi="Cambria Math"/>
                  <w:b/>
                  <w:i/>
                  <w:sz w:val="24"/>
                  <w:szCs w:val="24"/>
                </w:rPr>
              </m:ctrlPr>
            </m:sSubPr>
            <m:e>
              <m:r>
                <m:rPr>
                  <m:sty m:val="bi"/>
                </m:rPr>
                <w:rPr>
                  <w:rFonts w:ascii="Cambria Math" w:hAnsi="Cambria Math"/>
                  <w:sz w:val="24"/>
                  <w:szCs w:val="24"/>
                </w:rPr>
                <m:t>T</m:t>
              </m:r>
            </m:e>
            <m:sub>
              <m:r>
                <m:rPr>
                  <m:sty m:val="bi"/>
                </m:rPr>
                <w:rPr>
                  <w:rFonts w:ascii="Cambria Math" w:hAnsi="Cambria Math"/>
                  <w:sz w:val="24"/>
                  <w:szCs w:val="24"/>
                </w:rPr>
                <m:t>TA</m:t>
              </m:r>
            </m:sub>
          </m:sSub>
          <m:r>
            <m:rPr>
              <m:sty m:val="bi"/>
            </m:rPr>
            <w:rPr>
              <w:rFonts w:ascii="Cambria Math" w:hAnsi="Cambria Math"/>
              <w:sz w:val="24"/>
              <w:szCs w:val="24"/>
            </w:rPr>
            <m:t>*</m:t>
          </m:r>
          <m:sSup>
            <m:sSupPr>
              <m:ctrlPr>
                <w:rPr>
                  <w:rFonts w:ascii="Cambria Math" w:hAnsi="Cambria Math"/>
                  <w:b/>
                  <w:i/>
                  <w:sz w:val="24"/>
                  <w:szCs w:val="24"/>
                </w:rPr>
              </m:ctrlPr>
            </m:sSupPr>
            <m:e>
              <m:r>
                <m:rPr>
                  <m:sty m:val="bi"/>
                </m:rPr>
                <w:rPr>
                  <w:rFonts w:ascii="Cambria Math" w:hAnsi="Cambria Math"/>
                  <w:sz w:val="24"/>
                  <w:szCs w:val="24"/>
                </w:rPr>
                <m:t>10</m:t>
              </m:r>
            </m:e>
            <m:sup>
              <m:r>
                <m:rPr>
                  <m:sty m:val="bi"/>
                </m:rPr>
                <w:rPr>
                  <w:rFonts w:ascii="Cambria Math" w:eastAsia="MS Gothic" w:hAnsi="MS Gothic" w:cs="MS Gothic"/>
                  <w:sz w:val="24"/>
                  <w:szCs w:val="24"/>
                </w:rPr>
                <m:t>6</m:t>
              </m:r>
            </m:sup>
          </m:sSup>
          <m:r>
            <m:rPr>
              <m:sty m:val="bi"/>
            </m:rPr>
            <w:rPr>
              <w:rFonts w:ascii="Cambria Math" w:hAnsi="Cambria Math"/>
              <w:sz w:val="24"/>
              <w:szCs w:val="24"/>
            </w:rPr>
            <m:t xml:space="preserve">≤0, </m:t>
          </m:r>
        </m:oMath>
      </m:oMathPara>
    </w:p>
    <w:p w14:paraId="70C19830" w14:textId="77777777" w:rsidR="00822C30" w:rsidRPr="00D96B5A" w:rsidRDefault="00822C30" w:rsidP="00822C30">
      <w:pPr>
        <w:spacing w:line="312" w:lineRule="auto"/>
        <w:ind w:leftChars="1200" w:left="2400" w:firstLineChars="200" w:firstLine="482"/>
        <w:rPr>
          <w:b/>
          <w:color w:val="FF0000"/>
          <w:sz w:val="24"/>
          <w:szCs w:val="24"/>
        </w:rPr>
      </w:pPr>
      <m:oMathPara>
        <m:oMathParaPr>
          <m:jc m:val="left"/>
        </m:oMathParaPr>
        <m:oMath>
          <m:r>
            <m:rPr>
              <m:sty m:val="bi"/>
            </m:rPr>
            <w:rPr>
              <w:rFonts w:ascii="Cambria Math" w:hAnsi="Cambria Math"/>
              <w:sz w:val="24"/>
              <w:szCs w:val="24"/>
            </w:rPr>
            <m:t>then ∆</m:t>
          </m:r>
          <m:sSub>
            <m:sSubPr>
              <m:ctrlPr>
                <w:rPr>
                  <w:rFonts w:ascii="Cambria Math" w:hAnsi="Cambria Math"/>
                  <w:b/>
                  <w:i/>
                  <w:sz w:val="24"/>
                  <w:szCs w:val="24"/>
                </w:rPr>
              </m:ctrlPr>
            </m:sSubPr>
            <m:e>
              <m:r>
                <m:rPr>
                  <m:sty m:val="bi"/>
                </m:rPr>
                <w:rPr>
                  <w:rFonts w:ascii="Cambria Math" w:hAnsi="Cambria Math"/>
                  <w:sz w:val="24"/>
                  <w:szCs w:val="24"/>
                </w:rPr>
                <m:t>T</m:t>
              </m:r>
            </m:e>
            <m:sub>
              <m:r>
                <m:rPr>
                  <m:sty m:val="bi"/>
                </m:rPr>
                <w:rPr>
                  <w:rFonts w:ascii="Cambria Math" w:hAnsi="Cambria Math"/>
                  <w:sz w:val="24"/>
                  <w:szCs w:val="24"/>
                </w:rPr>
                <m:t>1</m:t>
              </m:r>
            </m:sub>
          </m:sSub>
          <m:r>
            <m:rPr>
              <m:sty m:val="bi"/>
            </m:rPr>
            <w:rPr>
              <w:rFonts w:ascii="Cambria Math" w:hAnsi="Cambria Math"/>
              <w:sz w:val="24"/>
              <w:szCs w:val="24"/>
            </w:rPr>
            <m:t>(μs)=0</m:t>
          </m:r>
        </m:oMath>
      </m:oMathPara>
    </w:p>
    <w:p w14:paraId="4DF85DCD" w14:textId="77777777" w:rsidR="00822C30" w:rsidRPr="00D96B5A" w:rsidRDefault="00822C30" w:rsidP="00822C30">
      <w:pPr>
        <w:pStyle w:val="B1"/>
        <w:rPr>
          <w:b/>
          <w:sz w:val="24"/>
          <w:szCs w:val="24"/>
          <w:lang w:eastAsia="zh-CN"/>
        </w:rPr>
      </w:pPr>
      <w:r w:rsidRPr="00D96B5A">
        <w:rPr>
          <w:b/>
          <w:sz w:val="24"/>
          <w:szCs w:val="24"/>
          <w:lang w:eastAsia="zh-CN"/>
        </w:rPr>
        <w:tab/>
      </w:r>
      <m:oMath>
        <m:r>
          <m:rPr>
            <m:sty m:val="bi"/>
          </m:rPr>
          <w:rPr>
            <w:rFonts w:ascii="Cambria Math" w:hAnsi="Cambria Math"/>
            <w:sz w:val="24"/>
            <w:szCs w:val="24"/>
          </w:rPr>
          <m:t>∆</m:t>
        </m:r>
        <m:sSub>
          <m:sSubPr>
            <m:ctrlPr>
              <w:rPr>
                <w:rFonts w:ascii="Cambria Math" w:hAnsi="Cambria Math"/>
                <w:b/>
                <w:i/>
                <w:sz w:val="24"/>
                <w:szCs w:val="24"/>
              </w:rPr>
            </m:ctrlPr>
          </m:sSubPr>
          <m:e>
            <m:r>
              <m:rPr>
                <m:sty m:val="bi"/>
              </m:rPr>
              <w:rPr>
                <w:rFonts w:ascii="Cambria Math" w:hAnsi="Cambria Math"/>
                <w:sz w:val="24"/>
                <w:szCs w:val="24"/>
              </w:rPr>
              <m:t>T</m:t>
            </m:r>
          </m:e>
          <m:sub>
            <m:r>
              <m:rPr>
                <m:sty m:val="bi"/>
              </m:rPr>
              <w:rPr>
                <w:rFonts w:ascii="Cambria Math" w:hAnsi="Cambria Math"/>
                <w:sz w:val="24"/>
                <w:szCs w:val="24"/>
              </w:rPr>
              <m:t>2</m:t>
            </m:r>
          </m:sub>
        </m:sSub>
      </m:oMath>
      <w:r w:rsidRPr="00D96B5A">
        <w:rPr>
          <w:rFonts w:hint="eastAsia"/>
          <w:b/>
          <w:sz w:val="24"/>
          <w:szCs w:val="24"/>
          <w:lang w:eastAsia="zh-CN"/>
        </w:rPr>
        <w:t>(</w:t>
      </w:r>
      <w:r w:rsidRPr="00D96B5A">
        <w:rPr>
          <w:rFonts w:eastAsiaTheme="minorEastAsia" w:hint="eastAsia"/>
          <w:b/>
          <w:sz w:val="24"/>
          <w:szCs w:val="24"/>
          <w:lang w:eastAsia="zh-CN"/>
        </w:rPr>
        <w:t>µ</w:t>
      </w:r>
      <w:r w:rsidRPr="00D96B5A">
        <w:rPr>
          <w:rFonts w:eastAsiaTheme="minorEastAsia"/>
          <w:b/>
          <w:sz w:val="24"/>
          <w:szCs w:val="24"/>
          <w:lang w:eastAsia="zh-CN"/>
        </w:rPr>
        <w:t>s</w:t>
      </w:r>
      <w:r w:rsidRPr="00D96B5A">
        <w:rPr>
          <w:rFonts w:hint="eastAsia"/>
          <w:b/>
          <w:sz w:val="24"/>
          <w:szCs w:val="24"/>
          <w:lang w:eastAsia="zh-CN"/>
        </w:rPr>
        <w:t xml:space="preserve">) </w:t>
      </w:r>
      <w:r w:rsidRPr="00D96B5A">
        <w:rPr>
          <w:b/>
          <w:sz w:val="24"/>
          <w:szCs w:val="24"/>
          <w:lang w:eastAsia="zh-CN"/>
        </w:rPr>
        <w:t>represents the impacts of switch-to UL carrier:</w:t>
      </w:r>
    </w:p>
    <w:p w14:paraId="4C335EC2" w14:textId="77777777" w:rsidR="00822C30" w:rsidRPr="00D96B5A" w:rsidRDefault="00822C30" w:rsidP="00822C30">
      <w:pPr>
        <w:pStyle w:val="B1"/>
        <w:rPr>
          <w:b/>
          <w:sz w:val="24"/>
          <w:szCs w:val="24"/>
          <w:lang w:eastAsia="zh-CN"/>
        </w:rPr>
      </w:pPr>
      <m:oMathPara>
        <m:oMath>
          <m:r>
            <m:rPr>
              <m:sty m:val="bi"/>
            </m:rPr>
            <w:rPr>
              <w:rFonts w:ascii="Cambria Math" w:hAnsi="Cambria Math"/>
              <w:sz w:val="24"/>
              <w:szCs w:val="24"/>
            </w:rPr>
            <m:t>∆</m:t>
          </m:r>
          <m:sSub>
            <m:sSubPr>
              <m:ctrlPr>
                <w:rPr>
                  <w:rFonts w:ascii="Cambria Math" w:hAnsi="Cambria Math"/>
                  <w:b/>
                  <w:i/>
                  <w:sz w:val="24"/>
                  <w:szCs w:val="24"/>
                </w:rPr>
              </m:ctrlPr>
            </m:sSubPr>
            <m:e>
              <m:r>
                <m:rPr>
                  <m:sty m:val="bi"/>
                </m:rPr>
                <w:rPr>
                  <w:rFonts w:ascii="Cambria Math" w:hAnsi="Cambria Math"/>
                  <w:sz w:val="24"/>
                  <w:szCs w:val="24"/>
                </w:rPr>
                <m:t>T</m:t>
              </m:r>
            </m:e>
            <m:sub>
              <m:r>
                <m:rPr>
                  <m:sty m:val="bi"/>
                </m:rPr>
                <w:rPr>
                  <w:rFonts w:ascii="Cambria Math" w:hAnsi="Cambria Math"/>
                  <w:sz w:val="24"/>
                  <w:szCs w:val="24"/>
                </w:rPr>
                <m:t>2</m:t>
              </m:r>
            </m:sub>
          </m:sSub>
          <m:r>
            <m:rPr>
              <m:sty m:val="bi"/>
            </m:rPr>
            <w:rPr>
              <w:rFonts w:ascii="Cambria Math" w:hAnsi="Cambria Math"/>
              <w:noProof/>
              <w:sz w:val="24"/>
              <w:szCs w:val="24"/>
              <w:lang w:val="en-US"/>
            </w:rPr>
            <m:t>=transient period</m:t>
          </m:r>
          <m:r>
            <m:rPr>
              <m:sty m:val="bi"/>
            </m:rPr>
            <w:rPr>
              <w:rFonts w:ascii="Cambria Math" w:eastAsiaTheme="minorEastAsia" w:hAnsi="Cambria Math" w:hint="eastAsia"/>
              <w:noProof/>
              <w:sz w:val="24"/>
              <w:szCs w:val="24"/>
              <w:lang w:val="en-US" w:eastAsia="zh-CN"/>
            </w:rPr>
            <m:t>+</m:t>
          </m:r>
          <m:sSub>
            <m:sSubPr>
              <m:ctrlPr>
                <w:rPr>
                  <w:rFonts w:ascii="Cambria Math" w:hAnsi="Cambria Math"/>
                  <w:b/>
                  <w:i/>
                  <w:noProof/>
                  <w:sz w:val="24"/>
                  <w:szCs w:val="24"/>
                  <w:lang w:val="en-US"/>
                </w:rPr>
              </m:ctrlPr>
            </m:sSubPr>
            <m:e>
              <m:r>
                <m:rPr>
                  <m:sty m:val="bi"/>
                </m:rPr>
                <w:rPr>
                  <w:rFonts w:ascii="Cambria Math" w:hAnsi="Cambria Math"/>
                  <w:noProof/>
                  <w:sz w:val="24"/>
                  <w:szCs w:val="24"/>
                  <w:lang w:val="en-US"/>
                </w:rPr>
                <m:t>T</m:t>
              </m:r>
            </m:e>
            <m:sub>
              <m:r>
                <m:rPr>
                  <m:sty m:val="bi"/>
                </m:rPr>
                <w:rPr>
                  <w:rFonts w:ascii="Cambria Math" w:hAnsi="Cambria Math"/>
                  <w:noProof/>
                  <w:sz w:val="24"/>
                  <w:szCs w:val="24"/>
                  <w:vertAlign w:val="subscript"/>
                  <w:lang w:val="en-US"/>
                </w:rPr>
                <m:t>TA</m:t>
              </m:r>
            </m:sub>
          </m:sSub>
          <m:r>
            <m:rPr>
              <m:sty m:val="bi"/>
            </m:rPr>
            <w:rPr>
              <w:rFonts w:ascii="Cambria Math" w:hAnsi="Cambria Math"/>
              <w:sz w:val="24"/>
              <w:szCs w:val="24"/>
            </w:rPr>
            <m:t>*</m:t>
          </m:r>
          <m:sSup>
            <m:sSupPr>
              <m:ctrlPr>
                <w:rPr>
                  <w:rFonts w:ascii="Cambria Math" w:hAnsi="Cambria Math"/>
                  <w:b/>
                  <w:i/>
                  <w:sz w:val="24"/>
                  <w:szCs w:val="24"/>
                </w:rPr>
              </m:ctrlPr>
            </m:sSupPr>
            <m:e>
              <m:r>
                <m:rPr>
                  <m:sty m:val="bi"/>
                </m:rPr>
                <w:rPr>
                  <w:rFonts w:ascii="Cambria Math" w:hAnsi="Cambria Math"/>
                  <w:sz w:val="24"/>
                  <w:szCs w:val="24"/>
                </w:rPr>
                <m:t>10</m:t>
              </m:r>
            </m:e>
            <m:sup>
              <m:r>
                <m:rPr>
                  <m:sty m:val="bi"/>
                </m:rPr>
                <w:rPr>
                  <w:rFonts w:ascii="Cambria Math" w:eastAsia="MS Gothic" w:hAnsi="MS Gothic" w:cs="MS Gothic"/>
                  <w:sz w:val="24"/>
                  <w:szCs w:val="24"/>
                </w:rPr>
                <m:t>6</m:t>
              </m:r>
            </m:sup>
          </m:sSup>
        </m:oMath>
      </m:oMathPara>
    </w:p>
    <w:p w14:paraId="69C717C8" w14:textId="77777777" w:rsidR="00822C30" w:rsidRPr="00D96B5A" w:rsidRDefault="00822C30" w:rsidP="00822C30">
      <w:pPr>
        <w:pStyle w:val="B1"/>
        <w:rPr>
          <w:b/>
          <w:sz w:val="24"/>
          <w:szCs w:val="24"/>
          <w:lang w:eastAsia="zh-CN"/>
        </w:rPr>
      </w:pPr>
      <w:r w:rsidRPr="00D96B5A">
        <w:rPr>
          <w:b/>
          <w:sz w:val="24"/>
          <w:szCs w:val="24"/>
          <w:lang w:eastAsia="zh-CN"/>
        </w:rPr>
        <w:tab/>
      </w:r>
      <w:r w:rsidRPr="00D96B5A">
        <w:rPr>
          <w:b/>
          <w:i/>
          <w:sz w:val="24"/>
          <w:szCs w:val="24"/>
          <w:lang w:eastAsia="zh-CN"/>
        </w:rPr>
        <w:t>Transient period</w:t>
      </w:r>
      <w:r w:rsidRPr="00D96B5A">
        <w:rPr>
          <w:b/>
          <w:sz w:val="24"/>
          <w:szCs w:val="24"/>
          <w:lang w:eastAsia="zh-CN"/>
        </w:rPr>
        <w:t xml:space="preserve"> is 10</w:t>
      </w:r>
      <w:r w:rsidRPr="00D96B5A">
        <w:rPr>
          <w:rFonts w:eastAsiaTheme="minorEastAsia" w:hint="eastAsia"/>
          <w:b/>
          <w:sz w:val="24"/>
          <w:szCs w:val="24"/>
          <w:lang w:eastAsia="zh-CN"/>
        </w:rPr>
        <w:t>µ</w:t>
      </w:r>
      <w:r w:rsidRPr="00D96B5A">
        <w:rPr>
          <w:rFonts w:eastAsiaTheme="minorEastAsia"/>
          <w:b/>
          <w:sz w:val="24"/>
          <w:szCs w:val="24"/>
          <w:lang w:eastAsia="zh-CN"/>
        </w:rPr>
        <w:t>s</w:t>
      </w:r>
      <w:r w:rsidRPr="00D96B5A">
        <w:rPr>
          <w:b/>
          <w:sz w:val="24"/>
          <w:szCs w:val="24"/>
          <w:lang w:eastAsia="zh-CN"/>
        </w:rPr>
        <w:t xml:space="preserve"> specified in the clause 6.3.3.2</w:t>
      </w:r>
      <w:r>
        <w:rPr>
          <w:b/>
          <w:sz w:val="24"/>
          <w:szCs w:val="24"/>
          <w:lang w:eastAsia="zh-CN"/>
        </w:rPr>
        <w:t xml:space="preserve"> of TS 38.101-1</w:t>
      </w:r>
      <w:r w:rsidRPr="00D96B5A">
        <w:rPr>
          <w:b/>
          <w:sz w:val="24"/>
          <w:szCs w:val="24"/>
          <w:lang w:eastAsia="zh-CN"/>
        </w:rPr>
        <w:t>.</w:t>
      </w:r>
    </w:p>
    <w:p w14:paraId="15E855A9" w14:textId="77777777" w:rsidR="00822C30" w:rsidRPr="00D96B5A" w:rsidRDefault="00822C30" w:rsidP="00822C30">
      <w:pPr>
        <w:pStyle w:val="B1"/>
        <w:rPr>
          <w:b/>
          <w:sz w:val="24"/>
          <w:szCs w:val="24"/>
          <w:lang w:eastAsia="zh-CN"/>
        </w:rPr>
      </w:pPr>
      <w:r w:rsidRPr="00D96B5A">
        <w:rPr>
          <w:b/>
          <w:sz w:val="24"/>
          <w:szCs w:val="24"/>
          <w:lang w:eastAsia="zh-CN"/>
        </w:rPr>
        <w:tab/>
      </w:r>
      <m:oMath>
        <m:sSub>
          <m:sSubPr>
            <m:ctrlPr>
              <w:rPr>
                <w:rFonts w:ascii="Cambria Math" w:hAnsi="Cambria Math"/>
                <w:b/>
                <w:i/>
                <w:sz w:val="24"/>
                <w:szCs w:val="24"/>
              </w:rPr>
            </m:ctrlPr>
          </m:sSubPr>
          <m:e>
            <m:r>
              <m:rPr>
                <m:sty m:val="bi"/>
              </m:rPr>
              <w:rPr>
                <w:rFonts w:ascii="Cambria Math" w:hAnsi="Cambria Math"/>
                <w:sz w:val="24"/>
                <w:szCs w:val="24"/>
              </w:rPr>
              <m:t>T</m:t>
            </m:r>
          </m:e>
          <m:sub>
            <m:r>
              <m:rPr>
                <m:sty m:val="bi"/>
              </m:rPr>
              <w:rPr>
                <w:rFonts w:ascii="Cambria Math" w:hAnsi="Cambria Math"/>
                <w:sz w:val="24"/>
                <w:szCs w:val="24"/>
              </w:rPr>
              <m:t>TA</m:t>
            </m:r>
          </m:sub>
        </m:sSub>
      </m:oMath>
      <w:r w:rsidRPr="00D96B5A">
        <w:rPr>
          <w:b/>
          <w:sz w:val="24"/>
          <w:szCs w:val="24"/>
          <w:lang w:eastAsia="zh-CN"/>
        </w:rPr>
        <w:t>(s)</w:t>
      </w:r>
      <w:r w:rsidRPr="00D96B5A">
        <w:rPr>
          <w:rFonts w:hint="eastAsia"/>
          <w:b/>
          <w:sz w:val="24"/>
          <w:szCs w:val="24"/>
          <w:lang w:eastAsia="zh-CN"/>
        </w:rPr>
        <w:t xml:space="preserve"> </w:t>
      </w:r>
      <w:r w:rsidRPr="00D96B5A">
        <w:rPr>
          <w:b/>
          <w:sz w:val="24"/>
          <w:szCs w:val="24"/>
          <w:lang w:eastAsia="zh-CN"/>
        </w:rPr>
        <w:t>is the Timing Advance of FDD UL carrier, specified in the clause 4.3.1 of TS 38.211.</w:t>
      </w:r>
    </w:p>
    <w:p w14:paraId="0D2AED7E" w14:textId="77777777" w:rsidR="00822C30" w:rsidRPr="00D96B5A" w:rsidRDefault="00822C30" w:rsidP="00822C30">
      <w:pPr>
        <w:pStyle w:val="B1"/>
        <w:rPr>
          <w:b/>
          <w:sz w:val="24"/>
          <w:szCs w:val="24"/>
        </w:rPr>
      </w:pPr>
      <w:r w:rsidRPr="00D96B5A">
        <w:rPr>
          <w:b/>
          <w:sz w:val="24"/>
          <w:szCs w:val="24"/>
          <w:lang w:eastAsia="zh-CN"/>
        </w:rPr>
        <w:tab/>
      </w:r>
      <m:oMath>
        <m:r>
          <m:rPr>
            <m:sty m:val="bi"/>
          </m:rPr>
          <w:rPr>
            <w:rFonts w:ascii="Cambria Math" w:hAnsi="Cambria Math"/>
            <w:sz w:val="24"/>
            <w:szCs w:val="24"/>
          </w:rPr>
          <m:t>∆</m:t>
        </m:r>
        <m:sSub>
          <m:sSubPr>
            <m:ctrlPr>
              <w:rPr>
                <w:rFonts w:ascii="Cambria Math" w:hAnsi="Cambria Math"/>
                <w:b/>
                <w:i/>
                <w:sz w:val="24"/>
                <w:szCs w:val="24"/>
              </w:rPr>
            </m:ctrlPr>
          </m:sSubPr>
          <m:e>
            <m:r>
              <m:rPr>
                <m:sty m:val="bi"/>
              </m:rPr>
              <w:rPr>
                <w:rFonts w:ascii="Cambria Math" w:hAnsi="Cambria Math"/>
                <w:sz w:val="24"/>
                <w:szCs w:val="24"/>
              </w:rPr>
              <m:t>T</m:t>
            </m:r>
          </m:e>
          <m:sub>
            <m:r>
              <m:rPr>
                <m:sty m:val="bi"/>
              </m:rPr>
              <w:rPr>
                <w:rFonts w:ascii="Cambria Math" w:hAnsi="Cambria Math"/>
                <w:sz w:val="24"/>
                <w:szCs w:val="24"/>
              </w:rPr>
              <m:t>RTD,  P</m:t>
            </m:r>
            <m:r>
              <m:rPr>
                <m:sty m:val="bi"/>
              </m:rPr>
              <w:rPr>
                <w:rFonts w:ascii="Cambria Math" w:hAnsi="Cambria Math"/>
                <w:sz w:val="24"/>
                <w:szCs w:val="24"/>
              </w:rPr>
              <m:t>2</m:t>
            </m:r>
            <m:r>
              <m:rPr>
                <m:sty m:val="bi"/>
              </m:rPr>
              <w:rPr>
                <w:rFonts w:ascii="Cambria Math" w:hAnsi="Cambria Math"/>
                <w:sz w:val="24"/>
                <w:szCs w:val="24"/>
              </w:rPr>
              <m:t>S</m:t>
            </m:r>
          </m:sub>
        </m:sSub>
      </m:oMath>
      <w:r w:rsidRPr="00D96B5A">
        <w:rPr>
          <w:rFonts w:hint="eastAsia"/>
          <w:b/>
          <w:sz w:val="24"/>
          <w:szCs w:val="24"/>
          <w:lang w:eastAsia="zh-CN"/>
        </w:rPr>
        <w:t>(</w:t>
      </w:r>
      <w:r w:rsidRPr="00D96B5A">
        <w:rPr>
          <w:rFonts w:eastAsiaTheme="minorEastAsia" w:hint="eastAsia"/>
          <w:b/>
          <w:sz w:val="24"/>
          <w:szCs w:val="24"/>
          <w:lang w:eastAsia="zh-CN"/>
        </w:rPr>
        <w:t>µ</w:t>
      </w:r>
      <w:r w:rsidRPr="00D96B5A">
        <w:rPr>
          <w:rFonts w:eastAsiaTheme="minorEastAsia"/>
          <w:b/>
          <w:sz w:val="24"/>
          <w:szCs w:val="24"/>
          <w:lang w:eastAsia="zh-CN"/>
        </w:rPr>
        <w:t>s</w:t>
      </w:r>
      <w:r w:rsidRPr="00D96B5A">
        <w:rPr>
          <w:rFonts w:hint="eastAsia"/>
          <w:b/>
          <w:sz w:val="24"/>
          <w:szCs w:val="24"/>
          <w:lang w:eastAsia="zh-CN"/>
        </w:rPr>
        <w:t xml:space="preserve">) </w:t>
      </w:r>
      <w:r w:rsidRPr="00D96B5A">
        <w:rPr>
          <w:b/>
          <w:sz w:val="24"/>
          <w:szCs w:val="24"/>
          <w:lang w:eastAsia="zh-CN"/>
        </w:rPr>
        <w:t xml:space="preserve">represents </w:t>
      </w:r>
      <w:r w:rsidRPr="00D96B5A">
        <w:rPr>
          <w:rFonts w:cs="v4.2.0"/>
          <w:b/>
          <w:sz w:val="24"/>
          <w:szCs w:val="24"/>
        </w:rPr>
        <w:t>a relative receive timing difference</w:t>
      </w:r>
      <w:r w:rsidRPr="00D96B5A">
        <w:rPr>
          <w:b/>
          <w:sz w:val="24"/>
          <w:szCs w:val="24"/>
        </w:rPr>
        <w:t xml:space="preserve"> among the closest DL slot timing boundaries between PCell and SCell:</w:t>
      </w:r>
    </w:p>
    <w:p w14:paraId="42E5BDFC" w14:textId="77777777" w:rsidR="00822C30" w:rsidRPr="00D96B5A" w:rsidRDefault="00822C30" w:rsidP="00822C30">
      <w:pPr>
        <w:pStyle w:val="B1"/>
        <w:rPr>
          <w:b/>
          <w:sz w:val="24"/>
          <w:szCs w:val="24"/>
          <w:lang w:eastAsia="zh-CN"/>
        </w:rPr>
      </w:pPr>
      <m:oMathPara>
        <m:oMath>
          <m:r>
            <m:rPr>
              <m:sty m:val="bi"/>
            </m:rPr>
            <w:rPr>
              <w:rFonts w:ascii="Cambria Math" w:hAnsi="Cambria Math"/>
              <w:sz w:val="24"/>
              <w:szCs w:val="24"/>
            </w:rPr>
            <m:t>∆</m:t>
          </m:r>
          <m:sSub>
            <m:sSubPr>
              <m:ctrlPr>
                <w:rPr>
                  <w:rFonts w:ascii="Cambria Math" w:hAnsi="Cambria Math"/>
                  <w:b/>
                  <w:i/>
                  <w:sz w:val="24"/>
                  <w:szCs w:val="24"/>
                </w:rPr>
              </m:ctrlPr>
            </m:sSubPr>
            <m:e>
              <m:r>
                <m:rPr>
                  <m:sty m:val="bi"/>
                </m:rPr>
                <w:rPr>
                  <w:rFonts w:ascii="Cambria Math" w:hAnsi="Cambria Math"/>
                  <w:sz w:val="24"/>
                  <w:szCs w:val="24"/>
                </w:rPr>
                <m:t>T</m:t>
              </m:r>
            </m:e>
            <m:sub>
              <m:r>
                <m:rPr>
                  <m:sty m:val="bi"/>
                </m:rPr>
                <w:rPr>
                  <w:rFonts w:ascii="Cambria Math" w:hAnsi="Cambria Math"/>
                  <w:sz w:val="24"/>
                  <w:szCs w:val="24"/>
                </w:rPr>
                <m:t>RTD,  P</m:t>
              </m:r>
              <m:r>
                <m:rPr>
                  <m:sty m:val="bi"/>
                </m:rPr>
                <w:rPr>
                  <w:rFonts w:ascii="Cambria Math" w:hAnsi="Cambria Math"/>
                  <w:sz w:val="24"/>
                  <w:szCs w:val="24"/>
                </w:rPr>
                <m:t>2</m:t>
              </m:r>
              <m:r>
                <m:rPr>
                  <m:sty m:val="bi"/>
                </m:rPr>
                <w:rPr>
                  <w:rFonts w:ascii="Cambria Math" w:hAnsi="Cambria Math"/>
                  <w:sz w:val="24"/>
                  <w:szCs w:val="24"/>
                </w:rPr>
                <m:t>S</m:t>
              </m:r>
            </m:sub>
          </m:sSub>
          <m:r>
            <m:rPr>
              <m:sty m:val="bi"/>
            </m:rPr>
            <w:rPr>
              <w:rFonts w:ascii="Cambria Math" w:hAnsi="Cambria Math"/>
              <w:sz w:val="24"/>
              <w:szCs w:val="24"/>
            </w:rPr>
            <m:t>=</m:t>
          </m:r>
          <m:r>
            <m:rPr>
              <m:sty m:val="b"/>
            </m:rPr>
            <w:rPr>
              <w:rFonts w:ascii="Cambria Math" w:hAnsi="Cambria Math" w:cs="v4.2.0"/>
              <w:sz w:val="24"/>
              <w:szCs w:val="24"/>
            </w:rPr>
            <m:t xml:space="preserve">receive </m:t>
          </m:r>
          <m:sSub>
            <m:sSubPr>
              <m:ctrlPr>
                <w:rPr>
                  <w:rFonts w:ascii="Cambria Math" w:hAnsi="Cambria Math" w:cs="v4.2.0"/>
                  <w:b/>
                  <w:sz w:val="24"/>
                  <w:szCs w:val="24"/>
                </w:rPr>
              </m:ctrlPr>
            </m:sSubPr>
            <m:e>
              <m:r>
                <m:rPr>
                  <m:sty m:val="b"/>
                </m:rPr>
                <w:rPr>
                  <w:rFonts w:ascii="Cambria Math" w:hAnsi="Cambria Math" w:cs="v4.2.0"/>
                  <w:sz w:val="24"/>
                  <w:szCs w:val="24"/>
                </w:rPr>
                <m:t>timing</m:t>
              </m:r>
            </m:e>
            <m:sub>
              <m:r>
                <m:rPr>
                  <m:sty m:val="bi"/>
                </m:rPr>
                <w:rPr>
                  <w:rFonts w:ascii="Cambria Math" w:hAnsi="Cambria Math" w:cs="v4.2.0"/>
                  <w:sz w:val="24"/>
                  <w:szCs w:val="24"/>
                </w:rPr>
                <m:t>PCell</m:t>
              </m:r>
            </m:sub>
          </m:sSub>
          <m:r>
            <m:rPr>
              <m:sty m:val="bi"/>
            </m:rPr>
            <w:rPr>
              <w:rFonts w:ascii="Cambria Math" w:hAnsi="Cambria Math" w:cs="v4.2.0"/>
              <w:sz w:val="24"/>
              <w:szCs w:val="24"/>
            </w:rPr>
            <m:t>-</m:t>
          </m:r>
          <m:r>
            <m:rPr>
              <m:sty m:val="b"/>
            </m:rPr>
            <w:rPr>
              <w:rFonts w:ascii="Cambria Math" w:hAnsi="Cambria Math" w:cs="v4.2.0"/>
              <w:sz w:val="24"/>
              <w:szCs w:val="24"/>
            </w:rPr>
            <m:t xml:space="preserve">receive </m:t>
          </m:r>
          <m:sSub>
            <m:sSubPr>
              <m:ctrlPr>
                <w:rPr>
                  <w:rFonts w:ascii="Cambria Math" w:hAnsi="Cambria Math" w:cs="v4.2.0"/>
                  <w:b/>
                  <w:sz w:val="24"/>
                  <w:szCs w:val="24"/>
                </w:rPr>
              </m:ctrlPr>
            </m:sSubPr>
            <m:e>
              <m:r>
                <m:rPr>
                  <m:sty m:val="b"/>
                </m:rPr>
                <w:rPr>
                  <w:rFonts w:ascii="Cambria Math" w:hAnsi="Cambria Math" w:cs="v4.2.0"/>
                  <w:sz w:val="24"/>
                  <w:szCs w:val="24"/>
                </w:rPr>
                <m:t>timing</m:t>
              </m:r>
            </m:e>
            <m:sub>
              <m:r>
                <m:rPr>
                  <m:sty m:val="bi"/>
                </m:rPr>
                <w:rPr>
                  <w:rFonts w:ascii="Cambria Math" w:hAnsi="Cambria Math" w:cs="v4.2.0"/>
                  <w:sz w:val="24"/>
                  <w:szCs w:val="24"/>
                </w:rPr>
                <m:t>SCell</m:t>
              </m:r>
            </m:sub>
          </m:sSub>
        </m:oMath>
      </m:oMathPara>
    </w:p>
    <w:p w14:paraId="02B643C4" w14:textId="77777777" w:rsidR="00822C30" w:rsidRPr="00D96B5A" w:rsidRDefault="00822C30" w:rsidP="00822C30">
      <w:pPr>
        <w:pStyle w:val="B1"/>
        <w:rPr>
          <w:b/>
          <w:sz w:val="24"/>
          <w:szCs w:val="24"/>
        </w:rPr>
      </w:pPr>
      <w:r w:rsidRPr="00D96B5A">
        <w:rPr>
          <w:b/>
          <w:sz w:val="24"/>
          <w:szCs w:val="24"/>
          <w:lang w:eastAsia="zh-CN"/>
        </w:rPr>
        <w:tab/>
      </w:r>
      <m:oMath>
        <m:r>
          <m:rPr>
            <m:sty m:val="bi"/>
          </m:rPr>
          <w:rPr>
            <w:rFonts w:ascii="Cambria Math" w:hAnsi="Cambria Math"/>
            <w:sz w:val="24"/>
            <w:szCs w:val="24"/>
          </w:rPr>
          <m:t>∆</m:t>
        </m:r>
        <m:sSub>
          <m:sSubPr>
            <m:ctrlPr>
              <w:rPr>
                <w:rFonts w:ascii="Cambria Math" w:hAnsi="Cambria Math"/>
                <w:b/>
                <w:i/>
                <w:sz w:val="24"/>
                <w:szCs w:val="24"/>
              </w:rPr>
            </m:ctrlPr>
          </m:sSubPr>
          <m:e>
            <m:r>
              <m:rPr>
                <m:sty m:val="bi"/>
              </m:rPr>
              <w:rPr>
                <w:rFonts w:ascii="Cambria Math" w:hAnsi="Cambria Math"/>
                <w:sz w:val="24"/>
                <w:szCs w:val="24"/>
              </w:rPr>
              <m:t>T</m:t>
            </m:r>
          </m:e>
          <m:sub>
            <m:r>
              <m:rPr>
                <m:sty m:val="bi"/>
              </m:rPr>
              <w:rPr>
                <w:rFonts w:ascii="Cambria Math" w:hAnsi="Cambria Math"/>
                <w:sz w:val="24"/>
                <w:szCs w:val="24"/>
              </w:rPr>
              <m:t>RTD,  S</m:t>
            </m:r>
            <m:r>
              <m:rPr>
                <m:sty m:val="bi"/>
              </m:rPr>
              <w:rPr>
                <w:rFonts w:ascii="Cambria Math" w:hAnsi="Cambria Math"/>
                <w:sz w:val="24"/>
                <w:szCs w:val="24"/>
              </w:rPr>
              <m:t>2</m:t>
            </m:r>
            <m:r>
              <m:rPr>
                <m:sty m:val="bi"/>
              </m:rPr>
              <w:rPr>
                <w:rFonts w:ascii="Cambria Math" w:hAnsi="Cambria Math"/>
                <w:sz w:val="24"/>
                <w:szCs w:val="24"/>
              </w:rPr>
              <m:t>P</m:t>
            </m:r>
          </m:sub>
        </m:sSub>
      </m:oMath>
      <w:r w:rsidRPr="00D96B5A">
        <w:rPr>
          <w:rFonts w:hint="eastAsia"/>
          <w:b/>
          <w:sz w:val="24"/>
          <w:szCs w:val="24"/>
          <w:lang w:eastAsia="zh-CN"/>
        </w:rPr>
        <w:t>(</w:t>
      </w:r>
      <w:r w:rsidRPr="00D96B5A">
        <w:rPr>
          <w:rFonts w:eastAsiaTheme="minorEastAsia" w:hint="eastAsia"/>
          <w:b/>
          <w:sz w:val="24"/>
          <w:szCs w:val="24"/>
          <w:lang w:eastAsia="zh-CN"/>
        </w:rPr>
        <w:t>µ</w:t>
      </w:r>
      <w:r w:rsidRPr="00D96B5A">
        <w:rPr>
          <w:rFonts w:eastAsiaTheme="minorEastAsia"/>
          <w:b/>
          <w:sz w:val="24"/>
          <w:szCs w:val="24"/>
          <w:lang w:eastAsia="zh-CN"/>
        </w:rPr>
        <w:t>s</w:t>
      </w:r>
      <w:r w:rsidRPr="00D96B5A">
        <w:rPr>
          <w:rFonts w:hint="eastAsia"/>
          <w:b/>
          <w:sz w:val="24"/>
          <w:szCs w:val="24"/>
          <w:lang w:eastAsia="zh-CN"/>
        </w:rPr>
        <w:t xml:space="preserve">) </w:t>
      </w:r>
      <w:r w:rsidRPr="00D96B5A">
        <w:rPr>
          <w:b/>
          <w:sz w:val="24"/>
          <w:szCs w:val="24"/>
          <w:lang w:eastAsia="zh-CN"/>
        </w:rPr>
        <w:t xml:space="preserve">represents </w:t>
      </w:r>
      <w:r w:rsidRPr="00D96B5A">
        <w:rPr>
          <w:rFonts w:cs="v4.2.0"/>
          <w:b/>
          <w:sz w:val="24"/>
          <w:szCs w:val="24"/>
        </w:rPr>
        <w:t>a relative receive timing difference</w:t>
      </w:r>
      <w:r w:rsidRPr="00D96B5A">
        <w:rPr>
          <w:b/>
          <w:sz w:val="24"/>
          <w:szCs w:val="24"/>
        </w:rPr>
        <w:t xml:space="preserve"> among the closest DL slot timing boundaries between </w:t>
      </w:r>
      <w:r w:rsidRPr="00D96B5A">
        <w:rPr>
          <w:rFonts w:hint="eastAsia"/>
          <w:b/>
          <w:sz w:val="24"/>
          <w:szCs w:val="24"/>
          <w:lang w:eastAsia="zh-CN"/>
        </w:rPr>
        <w:t>S</w:t>
      </w:r>
      <w:r w:rsidRPr="00D96B5A">
        <w:rPr>
          <w:b/>
          <w:sz w:val="24"/>
          <w:szCs w:val="24"/>
        </w:rPr>
        <w:t>Cell and PCell:</w:t>
      </w:r>
    </w:p>
    <w:p w14:paraId="25527A2A" w14:textId="77777777" w:rsidR="00822C30" w:rsidRPr="00D96B5A" w:rsidRDefault="00822C30" w:rsidP="00822C30">
      <w:pPr>
        <w:pStyle w:val="B1"/>
        <w:rPr>
          <w:b/>
          <w:sz w:val="24"/>
          <w:szCs w:val="24"/>
          <w:lang w:eastAsia="zh-CN"/>
        </w:rPr>
      </w:pPr>
      <m:oMathPara>
        <m:oMath>
          <m:r>
            <m:rPr>
              <m:sty m:val="bi"/>
            </m:rPr>
            <w:rPr>
              <w:rFonts w:ascii="Cambria Math" w:hAnsi="Cambria Math"/>
              <w:sz w:val="24"/>
              <w:szCs w:val="24"/>
            </w:rPr>
            <m:t>∆</m:t>
          </m:r>
          <m:sSub>
            <m:sSubPr>
              <m:ctrlPr>
                <w:rPr>
                  <w:rFonts w:ascii="Cambria Math" w:hAnsi="Cambria Math"/>
                  <w:b/>
                  <w:i/>
                  <w:sz w:val="24"/>
                  <w:szCs w:val="24"/>
                </w:rPr>
              </m:ctrlPr>
            </m:sSubPr>
            <m:e>
              <m:r>
                <m:rPr>
                  <m:sty m:val="bi"/>
                </m:rPr>
                <w:rPr>
                  <w:rFonts w:ascii="Cambria Math" w:hAnsi="Cambria Math"/>
                  <w:sz w:val="24"/>
                  <w:szCs w:val="24"/>
                </w:rPr>
                <m:t>T</m:t>
              </m:r>
            </m:e>
            <m:sub>
              <m:r>
                <m:rPr>
                  <m:sty m:val="bi"/>
                </m:rPr>
                <w:rPr>
                  <w:rFonts w:ascii="Cambria Math" w:hAnsi="Cambria Math"/>
                  <w:sz w:val="24"/>
                  <w:szCs w:val="24"/>
                </w:rPr>
                <m:t>RTD,  S</m:t>
              </m:r>
              <m:r>
                <m:rPr>
                  <m:sty m:val="bi"/>
                </m:rPr>
                <w:rPr>
                  <w:rFonts w:ascii="Cambria Math" w:hAnsi="Cambria Math"/>
                  <w:sz w:val="24"/>
                  <w:szCs w:val="24"/>
                </w:rPr>
                <m:t>2</m:t>
              </m:r>
              <m:r>
                <m:rPr>
                  <m:sty m:val="bi"/>
                </m:rPr>
                <w:rPr>
                  <w:rFonts w:ascii="Cambria Math" w:hAnsi="Cambria Math"/>
                  <w:sz w:val="24"/>
                  <w:szCs w:val="24"/>
                </w:rPr>
                <m:t>P</m:t>
              </m:r>
            </m:sub>
          </m:sSub>
          <m:r>
            <m:rPr>
              <m:sty m:val="bi"/>
            </m:rPr>
            <w:rPr>
              <w:rFonts w:ascii="Cambria Math" w:hAnsi="Cambria Math"/>
              <w:sz w:val="24"/>
              <w:szCs w:val="24"/>
            </w:rPr>
            <m:t>=</m:t>
          </m:r>
          <m:r>
            <m:rPr>
              <m:sty m:val="b"/>
            </m:rPr>
            <w:rPr>
              <w:rFonts w:ascii="Cambria Math" w:hAnsi="Cambria Math" w:cs="v4.2.0"/>
              <w:sz w:val="24"/>
              <w:szCs w:val="24"/>
            </w:rPr>
            <m:t xml:space="preserve">receive </m:t>
          </m:r>
          <m:sSub>
            <m:sSubPr>
              <m:ctrlPr>
                <w:rPr>
                  <w:rFonts w:ascii="Cambria Math" w:hAnsi="Cambria Math" w:cs="v4.2.0"/>
                  <w:b/>
                  <w:sz w:val="24"/>
                  <w:szCs w:val="24"/>
                </w:rPr>
              </m:ctrlPr>
            </m:sSubPr>
            <m:e>
              <m:r>
                <m:rPr>
                  <m:sty m:val="b"/>
                </m:rPr>
                <w:rPr>
                  <w:rFonts w:ascii="Cambria Math" w:hAnsi="Cambria Math" w:cs="v4.2.0"/>
                  <w:sz w:val="24"/>
                  <w:szCs w:val="24"/>
                </w:rPr>
                <m:t>timing</m:t>
              </m:r>
            </m:e>
            <m:sub>
              <m:r>
                <m:rPr>
                  <m:sty m:val="bi"/>
                </m:rPr>
                <w:rPr>
                  <w:rFonts w:ascii="Cambria Math" w:hAnsi="Cambria Math" w:cs="v4.2.0"/>
                  <w:sz w:val="24"/>
                  <w:szCs w:val="24"/>
                </w:rPr>
                <m:t>SCell</m:t>
              </m:r>
            </m:sub>
          </m:sSub>
          <m:r>
            <m:rPr>
              <m:sty m:val="bi"/>
            </m:rPr>
            <w:rPr>
              <w:rFonts w:ascii="Cambria Math" w:hAnsi="Cambria Math" w:cs="v4.2.0"/>
              <w:sz w:val="24"/>
              <w:szCs w:val="24"/>
            </w:rPr>
            <m:t>-</m:t>
          </m:r>
          <m:r>
            <m:rPr>
              <m:sty m:val="b"/>
            </m:rPr>
            <w:rPr>
              <w:rFonts w:ascii="Cambria Math" w:hAnsi="Cambria Math" w:cs="v4.2.0"/>
              <w:sz w:val="24"/>
              <w:szCs w:val="24"/>
            </w:rPr>
            <m:t xml:space="preserve">receive </m:t>
          </m:r>
          <m:sSub>
            <m:sSubPr>
              <m:ctrlPr>
                <w:rPr>
                  <w:rFonts w:ascii="Cambria Math" w:hAnsi="Cambria Math" w:cs="v4.2.0"/>
                  <w:b/>
                  <w:sz w:val="24"/>
                  <w:szCs w:val="24"/>
                </w:rPr>
              </m:ctrlPr>
            </m:sSubPr>
            <m:e>
              <m:r>
                <m:rPr>
                  <m:sty m:val="b"/>
                </m:rPr>
                <w:rPr>
                  <w:rFonts w:ascii="Cambria Math" w:hAnsi="Cambria Math" w:cs="v4.2.0"/>
                  <w:sz w:val="24"/>
                  <w:szCs w:val="24"/>
                </w:rPr>
                <m:t>timing</m:t>
              </m:r>
            </m:e>
            <m:sub>
              <m:r>
                <m:rPr>
                  <m:sty m:val="bi"/>
                </m:rPr>
                <w:rPr>
                  <w:rFonts w:ascii="Cambria Math" w:hAnsi="Cambria Math" w:cs="v4.2.0"/>
                  <w:sz w:val="24"/>
                  <w:szCs w:val="24"/>
                </w:rPr>
                <m:t>PCell</m:t>
              </m:r>
            </m:sub>
          </m:sSub>
        </m:oMath>
      </m:oMathPara>
    </w:p>
    <w:p w14:paraId="68256D6E" w14:textId="77777777" w:rsidR="00822C30" w:rsidRPr="00D96B5A" w:rsidRDefault="00822C30" w:rsidP="00822C30">
      <w:pPr>
        <w:pStyle w:val="B1"/>
        <w:rPr>
          <w:b/>
          <w:sz w:val="24"/>
          <w:szCs w:val="24"/>
          <w:lang w:eastAsia="zh-CN"/>
        </w:rPr>
      </w:pPr>
      <w:r w:rsidRPr="00D96B5A">
        <w:rPr>
          <w:b/>
          <w:sz w:val="24"/>
          <w:szCs w:val="24"/>
          <w:lang w:eastAsia="zh-CN"/>
        </w:rPr>
        <w:tab/>
      </w:r>
      <m:oMath>
        <m:d>
          <m:dPr>
            <m:ctrlPr>
              <w:rPr>
                <w:rFonts w:ascii="Cambria Math" w:hAnsi="Cambria Math"/>
                <w:b/>
                <w:i/>
                <w:sz w:val="24"/>
                <w:szCs w:val="24"/>
              </w:rPr>
            </m:ctrlPr>
          </m:dPr>
          <m:e>
            <m:f>
              <m:fPr>
                <m:ctrlPr>
                  <w:rPr>
                    <w:rFonts w:ascii="Cambria Math" w:hAnsi="Cambria Math"/>
                    <w:b/>
                    <w:i/>
                    <w:sz w:val="24"/>
                    <w:szCs w:val="24"/>
                  </w:rPr>
                </m:ctrlPr>
              </m:fPr>
              <m:num>
                <m:r>
                  <m:rPr>
                    <m:sty m:val="bi"/>
                  </m:rPr>
                  <w:rPr>
                    <w:rFonts w:ascii="Cambria Math" w:hAnsi="Cambria Math"/>
                    <w:sz w:val="24"/>
                    <w:szCs w:val="24"/>
                  </w:rPr>
                  <m:t>1</m:t>
                </m:r>
              </m:num>
              <m:den>
                <m:r>
                  <m:rPr>
                    <m:sty m:val="bi"/>
                  </m:rPr>
                  <w:rPr>
                    <w:rFonts w:ascii="Cambria Math" w:hAnsi="Cambria Math"/>
                    <w:sz w:val="24"/>
                    <w:szCs w:val="24"/>
                  </w:rPr>
                  <m:t>14</m:t>
                </m:r>
              </m:den>
            </m:f>
            <m:r>
              <m:rPr>
                <m:sty m:val="bi"/>
              </m:rPr>
              <w:rPr>
                <w:rFonts w:ascii="Cambria Math" w:hAnsi="Cambria Math"/>
                <w:sz w:val="24"/>
                <w:szCs w:val="24"/>
              </w:rPr>
              <m:t>*</m:t>
            </m:r>
            <m:sSup>
              <m:sSupPr>
                <m:ctrlPr>
                  <w:rPr>
                    <w:rFonts w:ascii="Cambria Math" w:hAnsi="Cambria Math"/>
                    <w:b/>
                    <w:i/>
                    <w:sz w:val="24"/>
                    <w:szCs w:val="24"/>
                  </w:rPr>
                </m:ctrlPr>
              </m:sSupPr>
              <m:e>
                <m:r>
                  <m:rPr>
                    <m:sty m:val="bi"/>
                  </m:rPr>
                  <w:rPr>
                    <w:rFonts w:ascii="Cambria Math" w:hAnsi="Cambria Math"/>
                    <w:sz w:val="24"/>
                    <w:szCs w:val="24"/>
                  </w:rPr>
                  <m:t>10</m:t>
                </m:r>
              </m:e>
              <m:sup>
                <m:r>
                  <m:rPr>
                    <m:sty m:val="bi"/>
                  </m:rPr>
                  <w:rPr>
                    <w:rFonts w:ascii="Cambria Math" w:hAnsi="Cambria Math"/>
                    <w:sz w:val="24"/>
                    <w:szCs w:val="24"/>
                  </w:rPr>
                  <m:t>3</m:t>
                </m:r>
              </m:sup>
            </m:sSup>
          </m:e>
        </m:d>
      </m:oMath>
      <w:r w:rsidRPr="00D96B5A">
        <w:rPr>
          <w:rFonts w:hint="eastAsia"/>
          <w:b/>
          <w:sz w:val="24"/>
          <w:szCs w:val="24"/>
          <w:lang w:eastAsia="zh-CN"/>
        </w:rPr>
        <w:t>(</w:t>
      </w:r>
      <w:r w:rsidRPr="00D96B5A">
        <w:rPr>
          <w:rFonts w:eastAsiaTheme="minorEastAsia" w:hint="eastAsia"/>
          <w:b/>
          <w:sz w:val="24"/>
          <w:szCs w:val="24"/>
          <w:lang w:eastAsia="zh-CN"/>
        </w:rPr>
        <w:t>µ</w:t>
      </w:r>
      <w:r w:rsidRPr="00D96B5A">
        <w:rPr>
          <w:rFonts w:eastAsiaTheme="minorEastAsia"/>
          <w:b/>
          <w:sz w:val="24"/>
          <w:szCs w:val="24"/>
          <w:lang w:eastAsia="zh-CN"/>
        </w:rPr>
        <w:t>s</w:t>
      </w:r>
      <w:r w:rsidRPr="00D96B5A">
        <w:rPr>
          <w:rFonts w:hint="eastAsia"/>
          <w:b/>
          <w:sz w:val="24"/>
          <w:szCs w:val="24"/>
          <w:lang w:eastAsia="zh-CN"/>
        </w:rPr>
        <w:t xml:space="preserve">) </w:t>
      </w:r>
      <w:r w:rsidRPr="00D96B5A">
        <w:rPr>
          <w:b/>
          <w:sz w:val="24"/>
          <w:szCs w:val="24"/>
          <w:lang w:eastAsia="zh-CN"/>
        </w:rPr>
        <w:t>is the duration of one OFDM symbol with 15kHz SCS of blanked carrier.</w:t>
      </w:r>
    </w:p>
    <w:p w14:paraId="7EE41370" w14:textId="77777777" w:rsidR="00822C30" w:rsidRPr="00D96B5A" w:rsidRDefault="00822C30" w:rsidP="00822C30">
      <w:pPr>
        <w:pStyle w:val="B1"/>
        <w:rPr>
          <w:b/>
          <w:sz w:val="24"/>
          <w:szCs w:val="24"/>
          <w:lang w:eastAsia="zh-CN"/>
        </w:rPr>
      </w:pPr>
      <w:r w:rsidRPr="00D96B5A">
        <w:rPr>
          <w:b/>
          <w:sz w:val="24"/>
          <w:szCs w:val="24"/>
          <w:lang w:eastAsia="zh-CN"/>
        </w:rPr>
        <w:tab/>
      </w:r>
      <m:oMath>
        <m:d>
          <m:dPr>
            <m:begChr m:val="⌈"/>
            <m:endChr m:val="⌉"/>
            <m:ctrlPr>
              <w:rPr>
                <w:rFonts w:ascii="Cambria Math" w:hAnsi="Cambria Math"/>
                <w:b/>
                <w:sz w:val="24"/>
                <w:szCs w:val="24"/>
                <w:lang w:eastAsia="zh-CN"/>
              </w:rPr>
            </m:ctrlPr>
          </m:dPr>
          <m:e>
            <m:r>
              <m:rPr>
                <m:sty m:val="bi"/>
              </m:rPr>
              <w:rPr>
                <w:rFonts w:ascii="Cambria Math" w:hAnsi="Cambria Math"/>
                <w:sz w:val="24"/>
                <w:szCs w:val="24"/>
                <w:lang w:eastAsia="zh-CN"/>
              </w:rPr>
              <m:t>x</m:t>
            </m:r>
          </m:e>
        </m:d>
      </m:oMath>
      <w:r w:rsidRPr="00D96B5A">
        <w:rPr>
          <w:rFonts w:hint="eastAsia"/>
          <w:b/>
          <w:sz w:val="24"/>
          <w:szCs w:val="24"/>
          <w:lang w:eastAsia="zh-CN"/>
        </w:rPr>
        <w:t xml:space="preserve"> </w:t>
      </w:r>
      <w:r w:rsidRPr="00D96B5A">
        <w:rPr>
          <w:b/>
          <w:sz w:val="24"/>
          <w:szCs w:val="24"/>
          <w:lang w:eastAsia="zh-CN"/>
        </w:rPr>
        <w:t xml:space="preserve">is the smallest integer greater than or equal to </w:t>
      </w:r>
      <m:oMath>
        <m:r>
          <m:rPr>
            <m:sty m:val="bi"/>
          </m:rPr>
          <w:rPr>
            <w:rFonts w:ascii="Cambria Math" w:hAnsi="Cambria Math"/>
            <w:sz w:val="24"/>
            <w:szCs w:val="24"/>
            <w:lang w:eastAsia="zh-CN"/>
          </w:rPr>
          <m:t>x</m:t>
        </m:r>
      </m:oMath>
      <w:r w:rsidRPr="00D96B5A">
        <w:rPr>
          <w:b/>
          <w:sz w:val="24"/>
          <w:szCs w:val="24"/>
          <w:lang w:eastAsia="zh-CN"/>
        </w:rPr>
        <w:t>.</w:t>
      </w:r>
    </w:p>
    <w:p w14:paraId="0ECAA0E8" w14:textId="77777777" w:rsidR="00822C30" w:rsidRPr="00D96B5A" w:rsidRDefault="00822C30" w:rsidP="00822C30">
      <w:pPr>
        <w:pStyle w:val="B1"/>
        <w:rPr>
          <w:b/>
          <w:sz w:val="24"/>
          <w:szCs w:val="24"/>
          <w:lang w:eastAsia="zh-CN"/>
        </w:rPr>
      </w:pPr>
      <w:r w:rsidRPr="00D96B5A">
        <w:rPr>
          <w:b/>
          <w:sz w:val="24"/>
          <w:szCs w:val="24"/>
          <w:lang w:eastAsia="zh-CN"/>
        </w:rPr>
        <w:tab/>
        <w:t xml:space="preserve">The Diagram of switching time mask including Switching Period, Switching Gap, Transient Period and other parameters is shown </w:t>
      </w:r>
      <w:r>
        <w:rPr>
          <w:b/>
          <w:sz w:val="24"/>
          <w:szCs w:val="24"/>
          <w:lang w:eastAsia="zh-CN"/>
        </w:rPr>
        <w:t>below</w:t>
      </w:r>
      <w:r w:rsidRPr="00D96B5A">
        <w:rPr>
          <w:b/>
          <w:sz w:val="24"/>
          <w:szCs w:val="24"/>
          <w:lang w:eastAsia="zh-CN"/>
        </w:rPr>
        <w:t>.</w:t>
      </w:r>
    </w:p>
    <w:p w14:paraId="0E8BA972" w14:textId="77777777" w:rsidR="00822C30" w:rsidRDefault="00822C30" w:rsidP="00822C30">
      <w:r w:rsidRPr="0027587E">
        <w:rPr>
          <w:noProof/>
          <w:lang w:val="en-US" w:eastAsia="zh-CN"/>
        </w:rPr>
        <w:lastRenderedPageBreak/>
        <w:drawing>
          <wp:inline distT="0" distB="0" distL="0" distR="0" wp14:anchorId="7D208C63" wp14:editId="64B6B23D">
            <wp:extent cx="6120765" cy="1497330"/>
            <wp:effectExtent l="0" t="0" r="0" b="0"/>
            <wp:docPr id="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6120765" cy="1497330"/>
                    </a:xfrm>
                    <a:prstGeom prst="rect">
                      <a:avLst/>
                    </a:prstGeom>
                  </pic:spPr>
                </pic:pic>
              </a:graphicData>
            </a:graphic>
          </wp:inline>
        </w:drawing>
      </w:r>
    </w:p>
    <w:p w14:paraId="1EF020A1" w14:textId="77777777" w:rsidR="00822C30" w:rsidRDefault="00822C30" w:rsidP="00822C30">
      <w:pPr>
        <w:pStyle w:val="TH"/>
        <w:ind w:firstLine="400"/>
      </w:pPr>
      <w:r>
        <w:t>Figure 1 The diagram of switching time mask for inter-band CA via switching</w:t>
      </w:r>
    </w:p>
    <w:p w14:paraId="7EC2B1F3" w14:textId="2136BF71" w:rsidR="0080628C" w:rsidRDefault="0080628C" w:rsidP="0080628C">
      <w:pPr>
        <w:pStyle w:val="2"/>
        <w:rPr>
          <w:rFonts w:eastAsiaTheme="minorEastAsia"/>
          <w:lang w:eastAsia="zh-CN"/>
        </w:rPr>
      </w:pPr>
      <w:r>
        <w:rPr>
          <w:rFonts w:eastAsiaTheme="minorEastAsia"/>
          <w:lang w:eastAsia="zh-CN"/>
        </w:rPr>
        <w:t>3</w:t>
      </w:r>
      <w:r>
        <w:rPr>
          <w:rFonts w:eastAsiaTheme="minorEastAsia" w:hint="eastAsia"/>
          <w:lang w:eastAsia="zh-CN"/>
        </w:rPr>
        <w:t>.</w:t>
      </w:r>
      <w:r>
        <w:rPr>
          <w:rFonts w:eastAsiaTheme="minorEastAsia"/>
          <w:lang w:eastAsia="zh-CN"/>
        </w:rPr>
        <w:t>3</w:t>
      </w:r>
      <w:r>
        <w:rPr>
          <w:rFonts w:eastAsiaTheme="minorEastAsia" w:hint="eastAsia"/>
          <w:lang w:eastAsia="zh-CN"/>
        </w:rPr>
        <w:t xml:space="preserve"> The </w:t>
      </w:r>
      <w:r>
        <w:rPr>
          <w:rFonts w:eastAsiaTheme="minorEastAsia"/>
          <w:lang w:eastAsia="zh-CN"/>
        </w:rPr>
        <w:t xml:space="preserve">maximum value of </w:t>
      </w:r>
      <w:r>
        <w:rPr>
          <w:rFonts w:eastAsiaTheme="minorEastAsia" w:hint="eastAsia"/>
          <w:lang w:eastAsia="zh-CN"/>
        </w:rPr>
        <w:t>switching gaps</w:t>
      </w:r>
    </w:p>
    <w:p w14:paraId="72F755EC" w14:textId="2DE264B6" w:rsidR="00822C30" w:rsidRDefault="00822C30" w:rsidP="00822C30">
      <w:pPr>
        <w:pStyle w:val="B1"/>
        <w:ind w:left="0" w:firstLine="0"/>
        <w:rPr>
          <w:rFonts w:eastAsiaTheme="minorEastAsia"/>
          <w:b/>
          <w:sz w:val="24"/>
          <w:szCs w:val="24"/>
          <w:lang w:eastAsia="zh-CN"/>
        </w:rPr>
      </w:pPr>
      <w:r w:rsidRPr="005C5EAA">
        <w:rPr>
          <w:rFonts w:eastAsiaTheme="minorEastAsia" w:hint="eastAsia"/>
          <w:b/>
          <w:sz w:val="24"/>
          <w:szCs w:val="24"/>
          <w:lang w:eastAsia="zh-CN"/>
        </w:rPr>
        <w:t xml:space="preserve">Proposal </w:t>
      </w:r>
      <w:r>
        <w:rPr>
          <w:rFonts w:eastAsiaTheme="minorEastAsia" w:hint="eastAsia"/>
          <w:b/>
          <w:sz w:val="24"/>
          <w:szCs w:val="24"/>
          <w:lang w:eastAsia="zh-CN"/>
        </w:rPr>
        <w:t>4</w:t>
      </w:r>
      <w:r w:rsidRPr="005C5EAA">
        <w:rPr>
          <w:rFonts w:eastAsiaTheme="minorEastAsia" w:hint="eastAsia"/>
          <w:b/>
          <w:sz w:val="24"/>
          <w:szCs w:val="24"/>
          <w:lang w:eastAsia="zh-CN"/>
        </w:rPr>
        <w:t>:</w:t>
      </w:r>
      <w:r>
        <w:rPr>
          <w:rFonts w:eastAsiaTheme="minorEastAsia" w:hint="eastAsia"/>
          <w:b/>
          <w:sz w:val="24"/>
          <w:szCs w:val="24"/>
          <w:lang w:eastAsia="zh-CN"/>
        </w:rPr>
        <w:t xml:space="preserve"> </w:t>
      </w:r>
      <w:r>
        <w:rPr>
          <w:rFonts w:eastAsiaTheme="minorEastAsia"/>
          <w:b/>
          <w:sz w:val="24"/>
          <w:szCs w:val="24"/>
          <w:lang w:eastAsia="zh-CN"/>
        </w:rPr>
        <w:t>From RAN4’s perspective, i</w:t>
      </w:r>
      <w:r>
        <w:rPr>
          <w:rFonts w:eastAsiaTheme="minorEastAsia" w:hint="eastAsia"/>
          <w:b/>
          <w:sz w:val="24"/>
          <w:szCs w:val="24"/>
          <w:lang w:eastAsia="zh-CN"/>
        </w:rPr>
        <w:t>t</w:t>
      </w:r>
      <w:r>
        <w:rPr>
          <w:rFonts w:eastAsiaTheme="minorEastAsia"/>
          <w:b/>
          <w:sz w:val="24"/>
          <w:szCs w:val="24"/>
          <w:lang w:eastAsia="zh-CN"/>
        </w:rPr>
        <w:t>’</w:t>
      </w:r>
      <w:r>
        <w:rPr>
          <w:rFonts w:eastAsiaTheme="minorEastAsia" w:hint="eastAsia"/>
          <w:b/>
          <w:sz w:val="24"/>
          <w:szCs w:val="24"/>
          <w:lang w:eastAsia="zh-CN"/>
        </w:rPr>
        <w:t xml:space="preserve">s recommended for RAN1/RAN2 to specify the maximum number of </w:t>
      </w:r>
      <w:r w:rsidRPr="00B3528C">
        <w:rPr>
          <w:rFonts w:eastAsiaTheme="minorEastAsia"/>
          <w:b/>
          <w:i/>
          <w:sz w:val="24"/>
          <w:szCs w:val="24"/>
          <w:lang w:eastAsia="zh-CN"/>
        </w:rPr>
        <w:t>LBCA-SwitchinggGap-Duration-PCelltoSCell-r19</w:t>
      </w:r>
      <w:r>
        <w:rPr>
          <w:rFonts w:eastAsiaTheme="minorEastAsia" w:hint="eastAsia"/>
          <w:sz w:val="24"/>
          <w:szCs w:val="24"/>
          <w:lang w:eastAsia="zh-CN"/>
        </w:rPr>
        <w:t xml:space="preserve"> </w:t>
      </w:r>
      <w:r w:rsidRPr="00A53C72">
        <w:rPr>
          <w:rFonts w:eastAsiaTheme="minorEastAsia" w:hint="eastAsia"/>
          <w:b/>
          <w:sz w:val="24"/>
          <w:szCs w:val="24"/>
          <w:lang w:eastAsia="zh-CN"/>
        </w:rPr>
        <w:t xml:space="preserve">and </w:t>
      </w:r>
      <w:r w:rsidRPr="00B3528C">
        <w:rPr>
          <w:rFonts w:eastAsiaTheme="minorEastAsia"/>
          <w:b/>
          <w:i/>
          <w:sz w:val="24"/>
          <w:szCs w:val="24"/>
          <w:lang w:eastAsia="zh-CN"/>
        </w:rPr>
        <w:t>LBCA-SwitchinggGap-SCelltoPCell-r19</w:t>
      </w:r>
      <w:r w:rsidRPr="00A53C72">
        <w:rPr>
          <w:rFonts w:eastAsiaTheme="minorEastAsia" w:hint="eastAsia"/>
          <w:b/>
          <w:sz w:val="24"/>
          <w:szCs w:val="24"/>
          <w:lang w:eastAsia="zh-CN"/>
        </w:rPr>
        <w:t xml:space="preserve"> </w:t>
      </w:r>
      <w:r>
        <w:rPr>
          <w:rFonts w:eastAsiaTheme="minorEastAsia"/>
          <w:b/>
          <w:sz w:val="24"/>
          <w:szCs w:val="24"/>
          <w:lang w:eastAsia="zh-CN"/>
        </w:rPr>
        <w:t xml:space="preserve">considering the following scenarios </w:t>
      </w:r>
      <w:r w:rsidR="002E43BF">
        <w:rPr>
          <w:rFonts w:eastAsiaTheme="minorEastAsia"/>
          <w:b/>
          <w:sz w:val="24"/>
          <w:szCs w:val="24"/>
          <w:lang w:eastAsia="zh-CN"/>
        </w:rPr>
        <w:t xml:space="preserve">based on our </w:t>
      </w:r>
      <w:r w:rsidR="002E43BF" w:rsidRPr="004409DA">
        <w:rPr>
          <w:rFonts w:eastAsiaTheme="minorEastAsia"/>
          <w:b/>
          <w:sz w:val="24"/>
          <w:szCs w:val="24"/>
          <w:lang w:eastAsia="zh-CN"/>
        </w:rPr>
        <w:t>calculation</w:t>
      </w:r>
      <w:r w:rsidRPr="004409DA">
        <w:rPr>
          <w:rFonts w:eastAsiaTheme="minorEastAsia"/>
          <w:b/>
          <w:sz w:val="24"/>
          <w:szCs w:val="24"/>
          <w:lang w:eastAsia="zh-CN"/>
        </w:rPr>
        <w:t xml:space="preserve"> about switching gap</w:t>
      </w:r>
      <w:r w:rsidRPr="00A53C72">
        <w:rPr>
          <w:rFonts w:eastAsiaTheme="minorEastAsia" w:hint="eastAsia"/>
          <w:b/>
          <w:sz w:val="24"/>
          <w:szCs w:val="24"/>
          <w:lang w:eastAsia="zh-CN"/>
        </w:rPr>
        <w:t>.</w:t>
      </w:r>
    </w:p>
    <w:p w14:paraId="15A83666" w14:textId="77777777" w:rsidR="00822C30" w:rsidRDefault="00822C30" w:rsidP="00822C30">
      <w:pPr>
        <w:pStyle w:val="B1"/>
        <w:ind w:leftChars="100" w:left="200" w:firstLine="0"/>
        <w:rPr>
          <w:rFonts w:eastAsiaTheme="minorEastAsia"/>
          <w:sz w:val="24"/>
          <w:szCs w:val="24"/>
          <w:lang w:eastAsia="zh-CN"/>
        </w:rPr>
      </w:pPr>
      <w:r w:rsidRPr="005C5EAA">
        <w:rPr>
          <w:rFonts w:eastAsiaTheme="minorEastAsia" w:hint="eastAsia"/>
          <w:b/>
          <w:sz w:val="24"/>
          <w:szCs w:val="24"/>
          <w:lang w:eastAsia="zh-CN"/>
        </w:rPr>
        <w:t xml:space="preserve">Proposal </w:t>
      </w:r>
      <w:r>
        <w:rPr>
          <w:rFonts w:eastAsiaTheme="minorEastAsia" w:hint="eastAsia"/>
          <w:b/>
          <w:sz w:val="24"/>
          <w:szCs w:val="24"/>
          <w:lang w:eastAsia="zh-CN"/>
        </w:rPr>
        <w:t>4</w:t>
      </w:r>
      <w:r>
        <w:rPr>
          <w:rFonts w:eastAsiaTheme="minorEastAsia"/>
          <w:b/>
          <w:sz w:val="24"/>
          <w:szCs w:val="24"/>
          <w:lang w:eastAsia="zh-CN"/>
        </w:rPr>
        <w:t>-1</w:t>
      </w:r>
      <w:r w:rsidRPr="005C5EAA">
        <w:rPr>
          <w:rFonts w:eastAsiaTheme="minorEastAsia" w:hint="eastAsia"/>
          <w:b/>
          <w:sz w:val="24"/>
          <w:szCs w:val="24"/>
          <w:lang w:eastAsia="zh-CN"/>
        </w:rPr>
        <w:t>:</w:t>
      </w:r>
      <w:r>
        <w:rPr>
          <w:rFonts w:eastAsiaTheme="minorEastAsia"/>
          <w:b/>
          <w:sz w:val="24"/>
          <w:szCs w:val="24"/>
          <w:lang w:eastAsia="zh-CN"/>
        </w:rPr>
        <w:t xml:space="preserve"> </w:t>
      </w:r>
      <w:r w:rsidRPr="004409DA">
        <w:rPr>
          <w:rFonts w:eastAsiaTheme="minorEastAsia"/>
          <w:b/>
          <w:sz w:val="24"/>
          <w:szCs w:val="24"/>
          <w:lang w:eastAsia="zh-CN"/>
        </w:rPr>
        <w:t xml:space="preserve">maximum value of </w:t>
      </w:r>
      <w:r w:rsidRPr="004409DA">
        <w:rPr>
          <w:rFonts w:eastAsiaTheme="minorEastAsia"/>
          <w:b/>
          <w:i/>
          <w:sz w:val="24"/>
          <w:szCs w:val="24"/>
          <w:lang w:eastAsia="zh-CN"/>
        </w:rPr>
        <w:t>LBCA-SwitchinggGap-Duration-PCelltoSCell-r19</w:t>
      </w:r>
      <w:r w:rsidRPr="004409DA">
        <w:rPr>
          <w:rFonts w:eastAsiaTheme="minorEastAsia"/>
          <w:b/>
          <w:sz w:val="24"/>
          <w:szCs w:val="24"/>
          <w:lang w:eastAsia="zh-CN"/>
        </w:rPr>
        <w:t xml:space="preserve"> should be equal to or larger than three OFDM symbols with 15kHz SCS, no matter what the </w:t>
      </w:r>
      <m:oMath>
        <m:sSub>
          <m:sSubPr>
            <m:ctrlPr>
              <w:rPr>
                <w:rFonts w:ascii="Cambria Math" w:hAnsi="Cambria Math"/>
                <w:b/>
                <w:i/>
                <w:sz w:val="24"/>
                <w:szCs w:val="24"/>
              </w:rPr>
            </m:ctrlPr>
          </m:sSubPr>
          <m:e>
            <m:r>
              <m:rPr>
                <m:sty m:val="bi"/>
              </m:rPr>
              <w:rPr>
                <w:rFonts w:ascii="Cambria Math" w:hAnsi="Cambria Math"/>
                <w:sz w:val="24"/>
                <w:szCs w:val="24"/>
              </w:rPr>
              <m:t>T</m:t>
            </m:r>
          </m:e>
          <m:sub>
            <m:r>
              <m:rPr>
                <m:sty m:val="bi"/>
              </m:rPr>
              <w:rPr>
                <w:rFonts w:ascii="Cambria Math" w:hAnsi="Cambria Math"/>
                <w:sz w:val="24"/>
                <w:szCs w:val="24"/>
              </w:rPr>
              <m:t>TA</m:t>
            </m:r>
          </m:sub>
        </m:sSub>
      </m:oMath>
      <w:r w:rsidRPr="004409DA">
        <w:rPr>
          <w:rFonts w:eastAsiaTheme="minorEastAsia" w:hint="eastAsia"/>
          <w:b/>
          <w:sz w:val="24"/>
          <w:szCs w:val="24"/>
          <w:lang w:eastAsia="zh-CN"/>
        </w:rPr>
        <w:t xml:space="preserve"> </w:t>
      </w:r>
      <w:r w:rsidRPr="004409DA">
        <w:rPr>
          <w:rFonts w:eastAsiaTheme="minorEastAsia"/>
          <w:b/>
          <w:sz w:val="24"/>
          <w:szCs w:val="24"/>
          <w:lang w:eastAsia="zh-CN"/>
        </w:rPr>
        <w:t>is.</w:t>
      </w:r>
    </w:p>
    <w:p w14:paraId="713B9DAD" w14:textId="77777777" w:rsidR="00822C30" w:rsidRPr="004409DA" w:rsidRDefault="00822C30" w:rsidP="00822C30">
      <w:pPr>
        <w:pStyle w:val="B1"/>
        <w:ind w:leftChars="100" w:left="200" w:firstLine="0"/>
        <w:rPr>
          <w:b/>
          <w:iCs/>
          <w:color w:val="191919"/>
          <w:sz w:val="24"/>
          <w:szCs w:val="24"/>
        </w:rPr>
      </w:pPr>
      <w:r w:rsidRPr="004409DA">
        <w:rPr>
          <w:rFonts w:eastAsiaTheme="minorEastAsia" w:hint="eastAsia"/>
          <w:b/>
          <w:sz w:val="24"/>
          <w:szCs w:val="24"/>
          <w:lang w:eastAsia="zh-CN"/>
        </w:rPr>
        <w:t>Proposal 4</w:t>
      </w:r>
      <w:r w:rsidRPr="004409DA">
        <w:rPr>
          <w:rFonts w:eastAsiaTheme="minorEastAsia"/>
          <w:b/>
          <w:sz w:val="24"/>
          <w:szCs w:val="24"/>
          <w:lang w:eastAsia="zh-CN"/>
        </w:rPr>
        <w:t>-2</w:t>
      </w:r>
      <w:r w:rsidRPr="004409DA">
        <w:rPr>
          <w:rFonts w:eastAsiaTheme="minorEastAsia" w:hint="eastAsia"/>
          <w:b/>
          <w:sz w:val="24"/>
          <w:szCs w:val="24"/>
          <w:lang w:eastAsia="zh-CN"/>
        </w:rPr>
        <w:t>:</w:t>
      </w:r>
      <w:r w:rsidRPr="004409DA">
        <w:rPr>
          <w:rFonts w:eastAsiaTheme="minorEastAsia"/>
          <w:b/>
          <w:sz w:val="24"/>
          <w:szCs w:val="24"/>
          <w:lang w:eastAsia="zh-CN"/>
        </w:rPr>
        <w:t xml:space="preserve"> For </w:t>
      </w:r>
      <w:r w:rsidRPr="004409DA">
        <w:rPr>
          <w:b/>
          <w:i/>
          <w:iCs/>
          <w:color w:val="191919"/>
          <w:sz w:val="24"/>
          <w:szCs w:val="24"/>
        </w:rPr>
        <w:t>LBCA-SwitchinggGap-SCelltoPCell-r19</w:t>
      </w:r>
      <w:r w:rsidRPr="004409DA">
        <w:rPr>
          <w:b/>
          <w:iCs/>
          <w:color w:val="191919"/>
          <w:sz w:val="24"/>
          <w:szCs w:val="24"/>
        </w:rPr>
        <w:t xml:space="preserve">, the maximum value </w:t>
      </w:r>
      <w:r w:rsidRPr="004409DA">
        <w:rPr>
          <w:rFonts w:eastAsiaTheme="minorEastAsia"/>
          <w:b/>
          <w:sz w:val="24"/>
          <w:szCs w:val="24"/>
          <w:lang w:eastAsia="zh-CN"/>
        </w:rPr>
        <w:t xml:space="preserve">should be equal to or larger than the following values based </w:t>
      </w:r>
      <w:r w:rsidRPr="004409DA">
        <w:rPr>
          <w:b/>
          <w:iCs/>
          <w:color w:val="191919"/>
          <w:sz w:val="24"/>
          <w:szCs w:val="24"/>
        </w:rPr>
        <w:t>on the different maximum cell coverage to be supported.</w:t>
      </w:r>
    </w:p>
    <w:tbl>
      <w:tblPr>
        <w:tblStyle w:val="a6"/>
        <w:tblW w:w="0" w:type="auto"/>
        <w:jc w:val="center"/>
        <w:tblLook w:val="04A0" w:firstRow="1" w:lastRow="0" w:firstColumn="1" w:lastColumn="0" w:noHBand="0" w:noVBand="1"/>
      </w:tblPr>
      <w:tblGrid>
        <w:gridCol w:w="3342"/>
        <w:gridCol w:w="6550"/>
      </w:tblGrid>
      <w:tr w:rsidR="00822C30" w14:paraId="65AEA8C5" w14:textId="77777777" w:rsidTr="00DE12DE">
        <w:trPr>
          <w:jc w:val="center"/>
        </w:trPr>
        <w:tc>
          <w:tcPr>
            <w:tcW w:w="0" w:type="auto"/>
          </w:tcPr>
          <w:p w14:paraId="171CDFA6" w14:textId="77777777" w:rsidR="00822C30" w:rsidRDefault="00822C30" w:rsidP="00DE12DE">
            <w:pPr>
              <w:rPr>
                <w:rFonts w:eastAsiaTheme="minorEastAsia"/>
                <w:b/>
                <w:sz w:val="24"/>
                <w:szCs w:val="24"/>
                <w:lang w:eastAsia="zh-CN"/>
              </w:rPr>
            </w:pPr>
            <w:r>
              <w:rPr>
                <w:rFonts w:eastAsiaTheme="minorEastAsia" w:hint="eastAsia"/>
                <w:b/>
                <w:sz w:val="24"/>
                <w:szCs w:val="24"/>
                <w:lang w:eastAsia="zh-CN"/>
              </w:rPr>
              <w:t>Ma</w:t>
            </w:r>
            <w:r>
              <w:rPr>
                <w:rFonts w:eastAsiaTheme="minorEastAsia"/>
                <w:b/>
                <w:sz w:val="24"/>
                <w:szCs w:val="24"/>
                <w:lang w:eastAsia="zh-CN"/>
              </w:rPr>
              <w:t>ximum Cell Coverage (km)</w:t>
            </w:r>
          </w:p>
        </w:tc>
        <w:tc>
          <w:tcPr>
            <w:tcW w:w="0" w:type="auto"/>
          </w:tcPr>
          <w:p w14:paraId="49BCA910" w14:textId="77777777" w:rsidR="00822C30" w:rsidRPr="004409DA" w:rsidRDefault="00822C30" w:rsidP="00DE12DE">
            <w:pPr>
              <w:rPr>
                <w:rFonts w:eastAsiaTheme="minorEastAsia"/>
                <w:b/>
                <w:sz w:val="24"/>
                <w:szCs w:val="24"/>
                <w:lang w:eastAsia="zh-CN"/>
              </w:rPr>
            </w:pPr>
            <w:r w:rsidRPr="004409DA">
              <w:rPr>
                <w:b/>
                <w:iCs/>
                <w:color w:val="191919"/>
                <w:sz w:val="24"/>
                <w:szCs w:val="24"/>
              </w:rPr>
              <w:t>the maximum value of</w:t>
            </w:r>
            <w:r w:rsidRPr="004409DA">
              <w:rPr>
                <w:b/>
                <w:i/>
                <w:iCs/>
                <w:color w:val="191919"/>
                <w:sz w:val="24"/>
                <w:szCs w:val="24"/>
              </w:rPr>
              <w:t xml:space="preserve"> LBCA-SwitchinggGap-SCelltoPCell-r19</w:t>
            </w:r>
          </w:p>
        </w:tc>
      </w:tr>
      <w:tr w:rsidR="00822C30" w14:paraId="02432605" w14:textId="77777777" w:rsidTr="00DE12DE">
        <w:trPr>
          <w:jc w:val="center"/>
        </w:trPr>
        <w:tc>
          <w:tcPr>
            <w:tcW w:w="0" w:type="auto"/>
          </w:tcPr>
          <w:p w14:paraId="788D8539" w14:textId="77777777" w:rsidR="00822C30" w:rsidRPr="002E43BF" w:rsidRDefault="00822C30" w:rsidP="00DE12DE">
            <w:pPr>
              <w:rPr>
                <w:rFonts w:eastAsiaTheme="minorEastAsia"/>
                <w:sz w:val="24"/>
                <w:szCs w:val="24"/>
                <w:lang w:eastAsia="zh-CN"/>
              </w:rPr>
            </w:pPr>
            <w:r w:rsidRPr="002E43BF">
              <w:rPr>
                <w:rFonts w:eastAsiaTheme="minorEastAsia"/>
                <w:sz w:val="24"/>
                <w:szCs w:val="24"/>
                <w:lang w:eastAsia="zh-CN"/>
              </w:rPr>
              <w:t>100km</w:t>
            </w:r>
          </w:p>
        </w:tc>
        <w:tc>
          <w:tcPr>
            <w:tcW w:w="0" w:type="auto"/>
          </w:tcPr>
          <w:p w14:paraId="683CDEFB" w14:textId="77777777" w:rsidR="00822C30" w:rsidRPr="002E43BF" w:rsidRDefault="00822C30" w:rsidP="00DE12DE">
            <w:pPr>
              <w:rPr>
                <w:rFonts w:eastAsiaTheme="minorEastAsia"/>
                <w:sz w:val="24"/>
                <w:szCs w:val="24"/>
                <w:lang w:eastAsia="zh-CN"/>
              </w:rPr>
            </w:pPr>
            <w:r w:rsidRPr="002E43BF">
              <w:rPr>
                <w:rFonts w:eastAsiaTheme="minorEastAsia" w:hint="eastAsia"/>
                <w:sz w:val="24"/>
                <w:szCs w:val="24"/>
                <w:lang w:eastAsia="zh-CN"/>
              </w:rPr>
              <w:t>1</w:t>
            </w:r>
            <w:r w:rsidRPr="002E43BF">
              <w:rPr>
                <w:rFonts w:eastAsiaTheme="minorEastAsia"/>
                <w:sz w:val="24"/>
                <w:szCs w:val="24"/>
                <w:lang w:eastAsia="zh-CN"/>
              </w:rPr>
              <w:t>2 OFDM symbols with 15kHz SCS</w:t>
            </w:r>
          </w:p>
        </w:tc>
      </w:tr>
      <w:tr w:rsidR="00822C30" w14:paraId="0FE12C0E" w14:textId="77777777" w:rsidTr="00DE12DE">
        <w:trPr>
          <w:jc w:val="center"/>
        </w:trPr>
        <w:tc>
          <w:tcPr>
            <w:tcW w:w="0" w:type="auto"/>
          </w:tcPr>
          <w:p w14:paraId="65163155" w14:textId="77777777" w:rsidR="00822C30" w:rsidRPr="002E43BF" w:rsidRDefault="00822C30" w:rsidP="00DE12DE">
            <w:pPr>
              <w:rPr>
                <w:rFonts w:eastAsiaTheme="minorEastAsia"/>
                <w:sz w:val="24"/>
                <w:szCs w:val="24"/>
                <w:lang w:eastAsia="zh-CN"/>
              </w:rPr>
            </w:pPr>
            <w:r w:rsidRPr="002E43BF">
              <w:rPr>
                <w:rFonts w:eastAsiaTheme="minorEastAsia" w:hint="eastAsia"/>
                <w:sz w:val="24"/>
                <w:szCs w:val="24"/>
                <w:lang w:eastAsia="zh-CN"/>
              </w:rPr>
              <w:t>2</w:t>
            </w:r>
            <w:r w:rsidRPr="002E43BF">
              <w:rPr>
                <w:rFonts w:eastAsiaTheme="minorEastAsia"/>
                <w:sz w:val="24"/>
                <w:szCs w:val="24"/>
                <w:lang w:eastAsia="zh-CN"/>
              </w:rPr>
              <w:t>1km</w:t>
            </w:r>
          </w:p>
        </w:tc>
        <w:tc>
          <w:tcPr>
            <w:tcW w:w="0" w:type="auto"/>
          </w:tcPr>
          <w:p w14:paraId="1F6F6778" w14:textId="77777777" w:rsidR="00822C30" w:rsidRPr="002E43BF" w:rsidRDefault="00822C30" w:rsidP="00DE12DE">
            <w:pPr>
              <w:rPr>
                <w:rFonts w:eastAsiaTheme="minorEastAsia"/>
                <w:sz w:val="24"/>
                <w:szCs w:val="24"/>
                <w:lang w:eastAsia="zh-CN"/>
              </w:rPr>
            </w:pPr>
            <w:r w:rsidRPr="002E43BF">
              <w:rPr>
                <w:rFonts w:eastAsiaTheme="minorEastAsia"/>
                <w:sz w:val="24"/>
                <w:szCs w:val="24"/>
                <w:lang w:eastAsia="zh-CN"/>
              </w:rPr>
              <w:t>5 OFDM symbols with 15kHz SCS</w:t>
            </w:r>
          </w:p>
        </w:tc>
      </w:tr>
      <w:tr w:rsidR="00822C30" w14:paraId="6E51FE9D" w14:textId="77777777" w:rsidTr="00DE12DE">
        <w:trPr>
          <w:jc w:val="center"/>
        </w:trPr>
        <w:tc>
          <w:tcPr>
            <w:tcW w:w="0" w:type="auto"/>
          </w:tcPr>
          <w:p w14:paraId="4C63D72C" w14:textId="77777777" w:rsidR="00822C30" w:rsidRPr="002E43BF" w:rsidRDefault="00822C30" w:rsidP="00DE12DE">
            <w:pPr>
              <w:rPr>
                <w:rFonts w:eastAsiaTheme="minorEastAsia"/>
                <w:sz w:val="24"/>
                <w:szCs w:val="24"/>
                <w:lang w:eastAsia="zh-CN"/>
              </w:rPr>
            </w:pPr>
            <w:r w:rsidRPr="002E43BF">
              <w:rPr>
                <w:rFonts w:eastAsiaTheme="minorEastAsia"/>
                <w:sz w:val="24"/>
                <w:szCs w:val="24"/>
                <w:lang w:eastAsia="zh-CN"/>
              </w:rPr>
              <w:t>14km</w:t>
            </w:r>
          </w:p>
        </w:tc>
        <w:tc>
          <w:tcPr>
            <w:tcW w:w="0" w:type="auto"/>
          </w:tcPr>
          <w:p w14:paraId="2D4294C4" w14:textId="77777777" w:rsidR="00822C30" w:rsidRPr="002E43BF" w:rsidRDefault="00822C30" w:rsidP="00DE12DE">
            <w:pPr>
              <w:rPr>
                <w:rFonts w:eastAsiaTheme="minorEastAsia"/>
                <w:sz w:val="24"/>
                <w:szCs w:val="24"/>
                <w:lang w:eastAsia="zh-CN"/>
              </w:rPr>
            </w:pPr>
            <w:r w:rsidRPr="002E43BF">
              <w:rPr>
                <w:rFonts w:eastAsiaTheme="minorEastAsia"/>
                <w:sz w:val="24"/>
                <w:szCs w:val="24"/>
                <w:lang w:eastAsia="zh-CN"/>
              </w:rPr>
              <w:t>4 OFDM symbols with 15kHz SCS</w:t>
            </w:r>
          </w:p>
        </w:tc>
      </w:tr>
      <w:tr w:rsidR="00822C30" w14:paraId="64CE38F1" w14:textId="77777777" w:rsidTr="00DE12DE">
        <w:trPr>
          <w:jc w:val="center"/>
        </w:trPr>
        <w:tc>
          <w:tcPr>
            <w:tcW w:w="0" w:type="auto"/>
          </w:tcPr>
          <w:p w14:paraId="5AA1BDF3" w14:textId="77777777" w:rsidR="00822C30" w:rsidRPr="002E43BF" w:rsidRDefault="00822C30" w:rsidP="00DE12DE">
            <w:pPr>
              <w:rPr>
                <w:rFonts w:eastAsiaTheme="minorEastAsia"/>
                <w:sz w:val="24"/>
                <w:szCs w:val="24"/>
                <w:lang w:eastAsia="zh-CN"/>
              </w:rPr>
            </w:pPr>
            <w:r w:rsidRPr="002E43BF">
              <w:rPr>
                <w:rFonts w:eastAsiaTheme="minorEastAsia"/>
                <w:sz w:val="24"/>
                <w:szCs w:val="24"/>
                <w:lang w:eastAsia="zh-CN"/>
              </w:rPr>
              <w:t>10km</w:t>
            </w:r>
          </w:p>
        </w:tc>
        <w:tc>
          <w:tcPr>
            <w:tcW w:w="0" w:type="auto"/>
          </w:tcPr>
          <w:p w14:paraId="0A01094B" w14:textId="77777777" w:rsidR="00822C30" w:rsidRPr="002E43BF" w:rsidRDefault="00822C30" w:rsidP="00DE12DE">
            <w:pPr>
              <w:rPr>
                <w:rFonts w:eastAsiaTheme="minorEastAsia"/>
                <w:sz w:val="24"/>
                <w:szCs w:val="24"/>
                <w:lang w:eastAsia="zh-CN"/>
              </w:rPr>
            </w:pPr>
            <w:r w:rsidRPr="002E43BF">
              <w:rPr>
                <w:rFonts w:eastAsiaTheme="minorEastAsia"/>
                <w:sz w:val="24"/>
                <w:szCs w:val="24"/>
                <w:lang w:eastAsia="zh-CN"/>
              </w:rPr>
              <w:t>4 OFDM symbols with 15kHz SCS</w:t>
            </w:r>
          </w:p>
        </w:tc>
      </w:tr>
      <w:tr w:rsidR="00822C30" w14:paraId="697948EE" w14:textId="77777777" w:rsidTr="00DE12DE">
        <w:trPr>
          <w:jc w:val="center"/>
        </w:trPr>
        <w:tc>
          <w:tcPr>
            <w:tcW w:w="0" w:type="auto"/>
          </w:tcPr>
          <w:p w14:paraId="566B6651" w14:textId="77777777" w:rsidR="00822C30" w:rsidRPr="002E43BF" w:rsidRDefault="00822C30" w:rsidP="00DE12DE">
            <w:pPr>
              <w:rPr>
                <w:rFonts w:eastAsiaTheme="minorEastAsia"/>
                <w:sz w:val="24"/>
                <w:szCs w:val="24"/>
                <w:lang w:eastAsia="zh-CN"/>
              </w:rPr>
            </w:pPr>
            <w:r w:rsidRPr="002E43BF">
              <w:rPr>
                <w:rFonts w:eastAsiaTheme="minorEastAsia"/>
                <w:sz w:val="24"/>
                <w:szCs w:val="24"/>
                <w:lang w:eastAsia="zh-CN"/>
              </w:rPr>
              <w:t>0.5km~5km</w:t>
            </w:r>
          </w:p>
        </w:tc>
        <w:tc>
          <w:tcPr>
            <w:tcW w:w="0" w:type="auto"/>
          </w:tcPr>
          <w:p w14:paraId="7141196C" w14:textId="77777777" w:rsidR="00822C30" w:rsidRPr="002E43BF" w:rsidRDefault="00822C30" w:rsidP="00DE12DE">
            <w:pPr>
              <w:rPr>
                <w:rFonts w:eastAsiaTheme="minorEastAsia"/>
                <w:sz w:val="24"/>
                <w:szCs w:val="24"/>
                <w:lang w:eastAsia="zh-CN"/>
              </w:rPr>
            </w:pPr>
            <w:r w:rsidRPr="002E43BF">
              <w:rPr>
                <w:rFonts w:eastAsiaTheme="minorEastAsia"/>
                <w:sz w:val="24"/>
                <w:szCs w:val="24"/>
                <w:lang w:eastAsia="zh-CN"/>
              </w:rPr>
              <w:t>3 OFDM symbols with 15kHz SCS</w:t>
            </w:r>
          </w:p>
        </w:tc>
      </w:tr>
    </w:tbl>
    <w:p w14:paraId="0D483AFB" w14:textId="7E0DB9F2" w:rsidR="0080628C" w:rsidRDefault="0080628C" w:rsidP="0080628C">
      <w:pPr>
        <w:pStyle w:val="2"/>
        <w:rPr>
          <w:rFonts w:eastAsiaTheme="minorEastAsia"/>
          <w:lang w:eastAsia="zh-CN"/>
        </w:rPr>
      </w:pPr>
      <w:r>
        <w:rPr>
          <w:rFonts w:eastAsiaTheme="minorEastAsia"/>
          <w:lang w:eastAsia="zh-CN"/>
        </w:rPr>
        <w:t>3</w:t>
      </w:r>
      <w:r>
        <w:rPr>
          <w:rFonts w:eastAsiaTheme="minorEastAsia" w:hint="eastAsia"/>
          <w:lang w:eastAsia="zh-CN"/>
        </w:rPr>
        <w:t>.</w:t>
      </w:r>
      <w:r>
        <w:rPr>
          <w:rFonts w:eastAsiaTheme="minorEastAsia"/>
          <w:lang w:eastAsia="zh-CN"/>
        </w:rPr>
        <w:t>4</w:t>
      </w:r>
      <w:r>
        <w:rPr>
          <w:rFonts w:eastAsiaTheme="minorEastAsia" w:hint="eastAsia"/>
          <w:lang w:eastAsia="zh-CN"/>
        </w:rPr>
        <w:t xml:space="preserve"> Test </w:t>
      </w:r>
      <w:r>
        <w:rPr>
          <w:rFonts w:eastAsiaTheme="minorEastAsia"/>
          <w:lang w:eastAsia="zh-CN"/>
        </w:rPr>
        <w:t>methodology</w:t>
      </w:r>
      <w:r>
        <w:rPr>
          <w:rFonts w:eastAsiaTheme="minorEastAsia" w:hint="eastAsia"/>
          <w:lang w:eastAsia="zh-CN"/>
        </w:rPr>
        <w:t xml:space="preserve"> for the </w:t>
      </w:r>
      <w:r>
        <w:rPr>
          <w:rFonts w:eastAsiaTheme="minorEastAsia"/>
          <w:lang w:eastAsia="zh-CN"/>
        </w:rPr>
        <w:t xml:space="preserve">DL </w:t>
      </w:r>
      <w:r>
        <w:rPr>
          <w:rFonts w:eastAsiaTheme="minorEastAsia" w:hint="eastAsia"/>
          <w:lang w:eastAsia="zh-CN"/>
        </w:rPr>
        <w:t>time mask</w:t>
      </w:r>
      <w:r>
        <w:rPr>
          <w:rFonts w:eastAsiaTheme="minorEastAsia"/>
          <w:lang w:eastAsia="zh-CN"/>
        </w:rPr>
        <w:t>/REFSENS requirements</w:t>
      </w:r>
    </w:p>
    <w:p w14:paraId="078A0BD7" w14:textId="77777777" w:rsidR="00F80FC0" w:rsidRPr="00422E4B" w:rsidRDefault="00F80FC0" w:rsidP="00F80FC0">
      <w:pPr>
        <w:pStyle w:val="B1"/>
        <w:ind w:left="0" w:firstLine="0"/>
        <w:rPr>
          <w:rFonts w:eastAsiaTheme="minorEastAsia"/>
          <w:b/>
          <w:sz w:val="24"/>
          <w:szCs w:val="24"/>
          <w:lang w:eastAsia="zh-CN"/>
        </w:rPr>
      </w:pPr>
      <w:r w:rsidRPr="00422E4B">
        <w:rPr>
          <w:rFonts w:eastAsiaTheme="minorEastAsia" w:hint="eastAsia"/>
          <w:b/>
          <w:sz w:val="24"/>
          <w:szCs w:val="24"/>
          <w:lang w:eastAsia="zh-CN"/>
        </w:rPr>
        <w:t xml:space="preserve">Observation </w:t>
      </w:r>
      <w:r w:rsidRPr="00422E4B">
        <w:rPr>
          <w:rFonts w:eastAsiaTheme="minorEastAsia"/>
          <w:b/>
          <w:sz w:val="24"/>
          <w:szCs w:val="24"/>
          <w:lang w:eastAsia="zh-CN"/>
        </w:rPr>
        <w:t>7</w:t>
      </w:r>
      <w:r w:rsidRPr="00422E4B">
        <w:rPr>
          <w:rFonts w:eastAsiaTheme="minorEastAsia" w:hint="eastAsia"/>
          <w:b/>
          <w:sz w:val="24"/>
          <w:szCs w:val="24"/>
          <w:lang w:eastAsia="zh-CN"/>
        </w:rPr>
        <w:t>:</w:t>
      </w:r>
      <w:r w:rsidRPr="00422E4B">
        <w:rPr>
          <w:rFonts w:eastAsiaTheme="minorEastAsia"/>
          <w:b/>
          <w:sz w:val="24"/>
          <w:szCs w:val="24"/>
          <w:lang w:eastAsia="zh-CN"/>
        </w:rPr>
        <w:t xml:space="preserve"> current REFSENS requirements for inter-band CA specified in the clause 7.3A.2.3 of TS 38.101-1 can’t be reused for </w:t>
      </w:r>
      <w:r w:rsidRPr="00422E4B">
        <w:rPr>
          <w:b/>
          <w:sz w:val="24"/>
          <w:szCs w:val="24"/>
        </w:rPr>
        <w:t>Low-Low bands inter-band CA via switching</w:t>
      </w:r>
      <w:r w:rsidRPr="00422E4B">
        <w:rPr>
          <w:rFonts w:eastAsiaTheme="minorEastAsia"/>
          <w:b/>
          <w:sz w:val="24"/>
          <w:szCs w:val="24"/>
          <w:lang w:eastAsia="zh-CN"/>
        </w:rPr>
        <w:t xml:space="preserve">, since </w:t>
      </w:r>
      <w:r w:rsidRPr="00422E4B">
        <w:rPr>
          <w:b/>
          <w:sz w:val="24"/>
          <w:szCs w:val="24"/>
        </w:rPr>
        <w:t>current DL FDD RMC specified in clause A.3.3 of TS 38.101-1 are not applicable for Low-Low bands inter-band CA via switching.</w:t>
      </w:r>
    </w:p>
    <w:p w14:paraId="319893A1" w14:textId="77777777" w:rsidR="00F80FC0" w:rsidRPr="00DB49F2" w:rsidRDefault="00F80FC0" w:rsidP="00F80FC0">
      <w:pPr>
        <w:pStyle w:val="B1"/>
        <w:ind w:left="0" w:firstLine="0"/>
        <w:rPr>
          <w:rFonts w:eastAsiaTheme="minorEastAsia"/>
          <w:sz w:val="24"/>
          <w:szCs w:val="24"/>
          <w:lang w:eastAsia="zh-CN"/>
        </w:rPr>
      </w:pPr>
      <w:r w:rsidRPr="00422E4B">
        <w:rPr>
          <w:rFonts w:eastAsiaTheme="minorEastAsia" w:hint="eastAsia"/>
          <w:b/>
          <w:sz w:val="24"/>
          <w:szCs w:val="24"/>
          <w:lang w:eastAsia="zh-CN"/>
        </w:rPr>
        <w:t xml:space="preserve">Observation </w:t>
      </w:r>
      <w:r>
        <w:rPr>
          <w:rFonts w:eastAsiaTheme="minorEastAsia"/>
          <w:b/>
          <w:sz w:val="24"/>
          <w:szCs w:val="24"/>
          <w:lang w:eastAsia="zh-CN"/>
        </w:rPr>
        <w:t>8</w:t>
      </w:r>
      <w:r w:rsidRPr="00422E4B">
        <w:rPr>
          <w:rFonts w:eastAsiaTheme="minorEastAsia" w:hint="eastAsia"/>
          <w:b/>
          <w:sz w:val="24"/>
          <w:szCs w:val="24"/>
          <w:lang w:eastAsia="zh-CN"/>
        </w:rPr>
        <w:t>:</w:t>
      </w:r>
      <w:r>
        <w:rPr>
          <w:rFonts w:eastAsiaTheme="minorEastAsia"/>
          <w:b/>
          <w:sz w:val="24"/>
          <w:szCs w:val="24"/>
          <w:lang w:eastAsia="zh-CN"/>
        </w:rPr>
        <w:t xml:space="preserve"> for </w:t>
      </w:r>
      <w:r w:rsidRPr="003A744C">
        <w:rPr>
          <w:rFonts w:eastAsiaTheme="minorEastAsia"/>
          <w:b/>
          <w:sz w:val="24"/>
          <w:szCs w:val="24"/>
          <w:lang w:eastAsia="zh-CN"/>
        </w:rPr>
        <w:t>Low-Low bands inter-band CA via switching</w:t>
      </w:r>
      <w:r>
        <w:rPr>
          <w:rFonts w:eastAsiaTheme="minorEastAsia"/>
          <w:b/>
          <w:sz w:val="24"/>
          <w:szCs w:val="24"/>
          <w:lang w:eastAsia="zh-CN"/>
        </w:rPr>
        <w:t>,</w:t>
      </w:r>
      <w:r w:rsidRPr="003A744C">
        <w:rPr>
          <w:rFonts w:eastAsiaTheme="minorEastAsia"/>
          <w:b/>
          <w:sz w:val="24"/>
          <w:szCs w:val="24"/>
          <w:lang w:eastAsia="zh-CN"/>
        </w:rPr>
        <w:t xml:space="preserve"> </w:t>
      </w:r>
      <w:r>
        <w:rPr>
          <w:rFonts w:eastAsiaTheme="minorEastAsia"/>
          <w:b/>
          <w:sz w:val="24"/>
          <w:szCs w:val="24"/>
          <w:lang w:eastAsia="zh-CN"/>
        </w:rPr>
        <w:t xml:space="preserve">it’s possible to </w:t>
      </w:r>
      <w:r w:rsidRPr="003A744C">
        <w:rPr>
          <w:rFonts w:eastAsiaTheme="minorEastAsia"/>
          <w:b/>
          <w:sz w:val="24"/>
          <w:szCs w:val="24"/>
          <w:lang w:eastAsia="zh-CN"/>
        </w:rPr>
        <w:t>design a new DL RMC to verify the REFSENS requirements and the DL receiving performance for UE before and/or after the Switching gap together</w:t>
      </w:r>
      <w:r>
        <w:rPr>
          <w:rFonts w:eastAsiaTheme="minorEastAsia"/>
          <w:b/>
          <w:sz w:val="24"/>
          <w:szCs w:val="24"/>
          <w:lang w:eastAsia="zh-CN"/>
        </w:rPr>
        <w:t>.</w:t>
      </w:r>
    </w:p>
    <w:p w14:paraId="607E865F" w14:textId="77777777" w:rsidR="00F80FC0" w:rsidRDefault="00F80FC0" w:rsidP="00F80FC0">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5</w:t>
      </w:r>
      <w:r w:rsidRPr="00422E4B">
        <w:rPr>
          <w:rFonts w:eastAsiaTheme="minorEastAsia" w:hint="eastAsia"/>
          <w:b/>
          <w:sz w:val="24"/>
          <w:szCs w:val="24"/>
          <w:lang w:eastAsia="zh-CN"/>
        </w:rPr>
        <w:t>:</w:t>
      </w:r>
      <w:r>
        <w:rPr>
          <w:rFonts w:eastAsiaTheme="minorEastAsia"/>
          <w:b/>
          <w:sz w:val="24"/>
          <w:szCs w:val="24"/>
          <w:lang w:eastAsia="zh-CN"/>
        </w:rPr>
        <w:t xml:space="preserve"> to </w:t>
      </w:r>
      <w:r w:rsidRPr="003A744C">
        <w:rPr>
          <w:rFonts w:eastAsiaTheme="minorEastAsia"/>
          <w:b/>
          <w:sz w:val="24"/>
          <w:szCs w:val="24"/>
          <w:lang w:eastAsia="zh-CN"/>
        </w:rPr>
        <w:t>design a new DL RMC to verify the REFSENS requirements and the DL receiving performance for UE before and/or after the Switching gap together</w:t>
      </w:r>
      <w:r>
        <w:rPr>
          <w:rFonts w:eastAsiaTheme="minorEastAsia"/>
          <w:b/>
          <w:sz w:val="24"/>
          <w:szCs w:val="24"/>
          <w:lang w:eastAsia="zh-CN"/>
        </w:rPr>
        <w:t>.</w:t>
      </w:r>
    </w:p>
    <w:p w14:paraId="70F5E05F" w14:textId="77777777" w:rsidR="00F80FC0" w:rsidRDefault="00F80FC0" w:rsidP="00F80FC0">
      <w:pPr>
        <w:pStyle w:val="B1"/>
        <w:ind w:left="0" w:firstLine="0"/>
        <w:rPr>
          <w:rFonts w:eastAsiaTheme="minorEastAsia"/>
          <w:b/>
          <w:sz w:val="24"/>
          <w:szCs w:val="24"/>
          <w:lang w:eastAsia="zh-CN"/>
        </w:rPr>
      </w:pPr>
      <w:r>
        <w:rPr>
          <w:rFonts w:eastAsiaTheme="minorEastAsia"/>
          <w:b/>
          <w:sz w:val="24"/>
          <w:szCs w:val="24"/>
          <w:lang w:eastAsia="zh-CN"/>
        </w:rPr>
        <w:tab/>
        <w:t xml:space="preserve">5-1: </w:t>
      </w:r>
      <w:r w:rsidRPr="00311B3A">
        <w:rPr>
          <w:rFonts w:eastAsiaTheme="minorEastAsia"/>
          <w:b/>
          <w:i/>
          <w:sz w:val="24"/>
          <w:szCs w:val="24"/>
          <w:lang w:eastAsia="zh-CN"/>
        </w:rPr>
        <w:t>LBCA-SwitchingPattern</w:t>
      </w:r>
      <w:r>
        <w:rPr>
          <w:rFonts w:eastAsiaTheme="minorEastAsia"/>
          <w:b/>
          <w:sz w:val="24"/>
          <w:szCs w:val="24"/>
          <w:lang w:eastAsia="zh-CN"/>
        </w:rPr>
        <w:t>:</w:t>
      </w:r>
      <w:r w:rsidRPr="00311B3A">
        <w:rPr>
          <w:rFonts w:eastAsiaTheme="minorEastAsia"/>
          <w:b/>
          <w:sz w:val="24"/>
          <w:szCs w:val="24"/>
          <w:lang w:eastAsia="zh-CN"/>
        </w:rPr>
        <w:t xml:space="preserve"> ‘00011 00110 01100 11001 11100 11001 10011 00110’. </w:t>
      </w:r>
    </w:p>
    <w:p w14:paraId="23AD9200" w14:textId="77777777" w:rsidR="00F80FC0" w:rsidRDefault="00F80FC0" w:rsidP="00F80FC0">
      <w:pPr>
        <w:pStyle w:val="B1"/>
        <w:ind w:left="0" w:firstLine="420"/>
        <w:rPr>
          <w:rFonts w:eastAsiaTheme="minorEastAsia"/>
          <w:b/>
          <w:sz w:val="24"/>
          <w:szCs w:val="24"/>
          <w:lang w:eastAsia="zh-CN"/>
        </w:rPr>
      </w:pPr>
      <w:r>
        <w:rPr>
          <w:rFonts w:eastAsiaTheme="minorEastAsia"/>
          <w:b/>
          <w:sz w:val="24"/>
          <w:szCs w:val="24"/>
          <w:lang w:eastAsia="zh-CN"/>
        </w:rPr>
        <w:t xml:space="preserve">5-2: </w:t>
      </w:r>
      <w:r w:rsidRPr="00311B3A">
        <w:rPr>
          <w:rFonts w:eastAsiaTheme="minorEastAsia"/>
          <w:b/>
          <w:sz w:val="24"/>
          <w:szCs w:val="24"/>
          <w:lang w:eastAsia="zh-CN"/>
        </w:rPr>
        <w:t xml:space="preserve">Before and/or after switching gaps (PCelltoSCell and SCelltoPCell), 2 symbols Type B PDSCH is scheduled in the DL slots except for SSB slots. </w:t>
      </w:r>
    </w:p>
    <w:p w14:paraId="54C6DCA5" w14:textId="77777777" w:rsidR="00F80FC0" w:rsidRDefault="00F80FC0" w:rsidP="00F80FC0">
      <w:pPr>
        <w:pStyle w:val="B1"/>
        <w:ind w:left="0" w:firstLine="420"/>
        <w:rPr>
          <w:rFonts w:eastAsiaTheme="minorEastAsia"/>
          <w:b/>
          <w:sz w:val="24"/>
          <w:szCs w:val="24"/>
          <w:lang w:eastAsia="zh-CN"/>
        </w:rPr>
      </w:pPr>
      <w:r>
        <w:rPr>
          <w:rFonts w:eastAsiaTheme="minorEastAsia"/>
          <w:b/>
          <w:sz w:val="24"/>
          <w:szCs w:val="24"/>
          <w:lang w:eastAsia="zh-CN"/>
        </w:rPr>
        <w:t xml:space="preserve">5-3: </w:t>
      </w:r>
      <w:r w:rsidRPr="00311B3A">
        <w:rPr>
          <w:rFonts w:eastAsiaTheme="minorEastAsia"/>
          <w:b/>
          <w:sz w:val="24"/>
          <w:szCs w:val="24"/>
          <w:lang w:eastAsia="zh-CN"/>
        </w:rPr>
        <w:t>one symbol PDCCH at the first symbol in each DL slot except for SSB slots.</w:t>
      </w:r>
    </w:p>
    <w:p w14:paraId="6C0B8D31" w14:textId="77777777" w:rsidR="00F80FC0" w:rsidRDefault="00F80FC0" w:rsidP="00F80FC0">
      <w:pPr>
        <w:pStyle w:val="B1"/>
        <w:ind w:left="0" w:firstLine="420"/>
        <w:rPr>
          <w:rFonts w:eastAsiaTheme="minorEastAsia"/>
          <w:b/>
          <w:sz w:val="24"/>
          <w:szCs w:val="24"/>
          <w:lang w:eastAsia="zh-CN"/>
        </w:rPr>
      </w:pPr>
      <w:r>
        <w:rPr>
          <w:rFonts w:eastAsiaTheme="minorEastAsia"/>
          <w:b/>
          <w:sz w:val="24"/>
          <w:szCs w:val="24"/>
          <w:lang w:eastAsia="zh-CN"/>
        </w:rPr>
        <w:t xml:space="preserve">5-4: </w:t>
      </w:r>
      <w:r w:rsidRPr="00311B3A">
        <w:rPr>
          <w:rFonts w:eastAsiaTheme="minorEastAsia"/>
          <w:b/>
          <w:sz w:val="24"/>
          <w:szCs w:val="24"/>
          <w:lang w:eastAsia="zh-CN"/>
        </w:rPr>
        <w:t xml:space="preserve">The diagram about DL RMC for Low-Low bands inter-band CA via switching is shown </w:t>
      </w:r>
      <w:r>
        <w:rPr>
          <w:rFonts w:eastAsiaTheme="minorEastAsia"/>
          <w:b/>
          <w:sz w:val="24"/>
          <w:szCs w:val="24"/>
          <w:lang w:eastAsia="zh-CN"/>
        </w:rPr>
        <w:t>in figure 2</w:t>
      </w:r>
      <w:r w:rsidRPr="00311B3A">
        <w:rPr>
          <w:rFonts w:eastAsiaTheme="minorEastAsia"/>
          <w:b/>
          <w:sz w:val="24"/>
          <w:szCs w:val="24"/>
          <w:lang w:eastAsia="zh-CN"/>
        </w:rPr>
        <w:t>.</w:t>
      </w:r>
    </w:p>
    <w:p w14:paraId="5AB3806E" w14:textId="08505B86" w:rsidR="0080628C" w:rsidRPr="00F80FC0" w:rsidRDefault="00F80FC0" w:rsidP="009267C2">
      <w:pPr>
        <w:pStyle w:val="B1"/>
        <w:ind w:left="0" w:firstLine="0"/>
        <w:rPr>
          <w:rFonts w:eastAsiaTheme="minorEastAsia"/>
          <w:b/>
          <w:sz w:val="24"/>
          <w:szCs w:val="24"/>
          <w:lang w:eastAsia="zh-CN"/>
        </w:rPr>
      </w:pPr>
      <w:r w:rsidRPr="00DB49F2">
        <w:rPr>
          <w:rFonts w:eastAsiaTheme="minorEastAsia"/>
          <w:noProof/>
          <w:sz w:val="24"/>
          <w:szCs w:val="24"/>
          <w:lang w:val="en-US" w:eastAsia="zh-CN"/>
        </w:rPr>
        <w:lastRenderedPageBreak/>
        <w:drawing>
          <wp:inline distT="0" distB="0" distL="0" distR="0" wp14:anchorId="0DD3D4E9" wp14:editId="17FED170">
            <wp:extent cx="6646545" cy="6226810"/>
            <wp:effectExtent l="0" t="0" r="1905" b="2540"/>
            <wp:docPr id="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646545" cy="6226810"/>
                    </a:xfrm>
                    <a:prstGeom prst="rect">
                      <a:avLst/>
                    </a:prstGeom>
                  </pic:spPr>
                </pic:pic>
              </a:graphicData>
            </a:graphic>
          </wp:inline>
        </w:drawing>
      </w:r>
    </w:p>
    <w:p w14:paraId="74F47D6E" w14:textId="6CEEE47C" w:rsidR="009267C2" w:rsidRPr="00AB3D40" w:rsidRDefault="009267C2" w:rsidP="009267C2">
      <w:pPr>
        <w:pStyle w:val="1"/>
        <w:rPr>
          <w:lang w:eastAsia="zh-CN"/>
        </w:rPr>
      </w:pPr>
      <w:r>
        <w:t>Reference</w:t>
      </w:r>
    </w:p>
    <w:p w14:paraId="4B7C691F" w14:textId="18D42AE0" w:rsidR="009267C2" w:rsidRPr="003D6DF0" w:rsidRDefault="003D6DF0" w:rsidP="009267C2">
      <w:pPr>
        <w:pStyle w:val="B1"/>
        <w:ind w:left="0" w:firstLine="0"/>
        <w:rPr>
          <w:rFonts w:eastAsiaTheme="minorEastAsia"/>
          <w:sz w:val="24"/>
          <w:szCs w:val="24"/>
          <w:lang w:eastAsia="zh-CN"/>
        </w:rPr>
      </w:pPr>
      <w:r w:rsidRPr="003D6DF0">
        <w:rPr>
          <w:rFonts w:eastAsiaTheme="minorEastAsia" w:hint="eastAsia"/>
          <w:sz w:val="24"/>
          <w:szCs w:val="24"/>
          <w:lang w:eastAsia="zh-CN"/>
        </w:rPr>
        <w:t>[</w:t>
      </w:r>
      <w:r w:rsidR="009A63C2">
        <w:rPr>
          <w:rFonts w:eastAsiaTheme="minorEastAsia" w:hint="eastAsia"/>
          <w:sz w:val="24"/>
          <w:szCs w:val="24"/>
          <w:lang w:eastAsia="zh-CN"/>
        </w:rPr>
        <w:t>1</w:t>
      </w:r>
      <w:r w:rsidRPr="003D6DF0">
        <w:rPr>
          <w:rFonts w:eastAsiaTheme="minorEastAsia" w:hint="eastAsia"/>
          <w:sz w:val="24"/>
          <w:szCs w:val="24"/>
          <w:lang w:eastAsia="zh-CN"/>
        </w:rPr>
        <w:t>]</w:t>
      </w:r>
      <w:r w:rsidR="00722EEA">
        <w:rPr>
          <w:rFonts w:eastAsiaTheme="minorEastAsia" w:hint="eastAsia"/>
          <w:sz w:val="24"/>
          <w:szCs w:val="24"/>
          <w:lang w:eastAsia="zh-CN"/>
        </w:rPr>
        <w:t xml:space="preserve"> R1-</w:t>
      </w:r>
      <w:r w:rsidR="00722EEA" w:rsidRPr="00722EEA">
        <w:t xml:space="preserve"> </w:t>
      </w:r>
      <w:r w:rsidR="00722EEA" w:rsidRPr="00722EEA">
        <w:rPr>
          <w:rFonts w:eastAsiaTheme="minorEastAsia"/>
          <w:sz w:val="24"/>
          <w:szCs w:val="24"/>
          <w:lang w:eastAsia="zh-CN"/>
        </w:rPr>
        <w:t>2505061</w:t>
      </w:r>
      <w:r w:rsidR="00722EEA">
        <w:rPr>
          <w:rFonts w:eastAsiaTheme="minorEastAsia" w:hint="eastAsia"/>
          <w:sz w:val="24"/>
          <w:szCs w:val="24"/>
          <w:lang w:eastAsia="zh-CN"/>
        </w:rPr>
        <w:t xml:space="preserve">, </w:t>
      </w:r>
      <w:r w:rsidR="00722EEA">
        <w:rPr>
          <w:rFonts w:eastAsiaTheme="minorEastAsia"/>
          <w:sz w:val="24"/>
          <w:szCs w:val="24"/>
          <w:lang w:eastAsia="zh-CN"/>
        </w:rPr>
        <w:t>“</w:t>
      </w:r>
      <w:r w:rsidR="00722EEA" w:rsidRPr="00722EEA">
        <w:rPr>
          <w:rFonts w:eastAsiaTheme="minorEastAsia"/>
          <w:sz w:val="24"/>
          <w:szCs w:val="24"/>
          <w:lang w:eastAsia="zh-CN"/>
        </w:rPr>
        <w:t>Introduction of low NR band carrier aggregation via switching for NR</w:t>
      </w:r>
      <w:r w:rsidR="00722EEA">
        <w:rPr>
          <w:rFonts w:eastAsiaTheme="minorEastAsia"/>
          <w:sz w:val="24"/>
          <w:szCs w:val="24"/>
          <w:lang w:eastAsia="zh-CN"/>
        </w:rPr>
        <w:t>”</w:t>
      </w:r>
      <w:r w:rsidR="00722EEA">
        <w:rPr>
          <w:rFonts w:eastAsiaTheme="minorEastAsia" w:hint="eastAsia"/>
          <w:sz w:val="24"/>
          <w:szCs w:val="24"/>
          <w:lang w:eastAsia="zh-CN"/>
        </w:rPr>
        <w:t>, Samsung</w:t>
      </w:r>
    </w:p>
    <w:p w14:paraId="0050C906" w14:textId="1DC55A06" w:rsidR="007A14B8" w:rsidRDefault="00C72033" w:rsidP="009267C2">
      <w:pPr>
        <w:pStyle w:val="B1"/>
        <w:ind w:left="0" w:firstLine="0"/>
        <w:rPr>
          <w:rFonts w:eastAsiaTheme="minorEastAsia"/>
          <w:sz w:val="24"/>
          <w:szCs w:val="24"/>
          <w:lang w:eastAsia="zh-CN"/>
        </w:rPr>
      </w:pPr>
      <w:r>
        <w:rPr>
          <w:rFonts w:eastAsiaTheme="minorEastAsia" w:hint="eastAsia"/>
          <w:sz w:val="24"/>
          <w:szCs w:val="24"/>
          <w:lang w:eastAsia="zh-CN"/>
        </w:rPr>
        <w:t>[</w:t>
      </w:r>
      <w:r w:rsidR="009A63C2">
        <w:rPr>
          <w:rFonts w:eastAsiaTheme="minorEastAsia" w:hint="eastAsia"/>
          <w:sz w:val="24"/>
          <w:szCs w:val="24"/>
          <w:lang w:eastAsia="zh-CN"/>
        </w:rPr>
        <w:t>2</w:t>
      </w:r>
      <w:r>
        <w:rPr>
          <w:rFonts w:eastAsiaTheme="minorEastAsia" w:hint="eastAsia"/>
          <w:sz w:val="24"/>
          <w:szCs w:val="24"/>
          <w:lang w:eastAsia="zh-CN"/>
        </w:rPr>
        <w:t xml:space="preserve">] </w:t>
      </w:r>
      <w:r w:rsidR="007A14B8" w:rsidRPr="007A14B8">
        <w:rPr>
          <w:rFonts w:eastAsiaTheme="minorEastAsia"/>
          <w:sz w:val="24"/>
          <w:szCs w:val="24"/>
          <w:lang w:eastAsia="zh-CN"/>
        </w:rPr>
        <w:t>R1-2504869</w:t>
      </w:r>
      <w:r w:rsidR="007A14B8">
        <w:rPr>
          <w:rFonts w:eastAsiaTheme="minorEastAsia" w:hint="eastAsia"/>
          <w:sz w:val="24"/>
          <w:szCs w:val="24"/>
          <w:lang w:eastAsia="zh-CN"/>
        </w:rPr>
        <w:t xml:space="preserve">, </w:t>
      </w:r>
      <w:r w:rsidR="007A14B8">
        <w:rPr>
          <w:rFonts w:eastAsiaTheme="minorEastAsia"/>
          <w:sz w:val="24"/>
          <w:szCs w:val="24"/>
          <w:lang w:eastAsia="zh-CN"/>
        </w:rPr>
        <w:t>“</w:t>
      </w:r>
      <w:r w:rsidR="007A14B8" w:rsidRPr="007A14B8">
        <w:rPr>
          <w:rFonts w:eastAsiaTheme="minorEastAsia"/>
          <w:sz w:val="24"/>
          <w:szCs w:val="24"/>
          <w:lang w:eastAsia="zh-CN"/>
        </w:rPr>
        <w:t>LS on Low NR band carrier aggregation via switching</w:t>
      </w:r>
      <w:r w:rsidR="007A14B8">
        <w:rPr>
          <w:rFonts w:eastAsiaTheme="minorEastAsia"/>
          <w:sz w:val="24"/>
          <w:szCs w:val="24"/>
          <w:lang w:eastAsia="zh-CN"/>
        </w:rPr>
        <w:t>”</w:t>
      </w:r>
      <w:r w:rsidR="007A14B8">
        <w:rPr>
          <w:rFonts w:eastAsiaTheme="minorEastAsia" w:hint="eastAsia"/>
          <w:sz w:val="24"/>
          <w:szCs w:val="24"/>
          <w:lang w:eastAsia="zh-CN"/>
        </w:rPr>
        <w:t>, RAN1</w:t>
      </w:r>
    </w:p>
    <w:p w14:paraId="4E35097D" w14:textId="7F458BD1" w:rsidR="007A14B8" w:rsidRDefault="007A14B8" w:rsidP="009267C2">
      <w:pPr>
        <w:pStyle w:val="B1"/>
        <w:ind w:left="0" w:firstLine="0"/>
        <w:rPr>
          <w:rFonts w:eastAsiaTheme="minorEastAsia"/>
          <w:sz w:val="24"/>
          <w:szCs w:val="24"/>
          <w:lang w:eastAsia="zh-CN"/>
        </w:rPr>
      </w:pPr>
      <w:r>
        <w:rPr>
          <w:rFonts w:eastAsiaTheme="minorEastAsia" w:hint="eastAsia"/>
          <w:sz w:val="24"/>
          <w:szCs w:val="24"/>
          <w:lang w:eastAsia="zh-CN"/>
        </w:rPr>
        <w:t xml:space="preserve">[3] </w:t>
      </w:r>
      <w:r w:rsidRPr="007A14B8">
        <w:rPr>
          <w:rFonts w:eastAsiaTheme="minorEastAsia"/>
          <w:sz w:val="24"/>
          <w:szCs w:val="24"/>
          <w:lang w:eastAsia="zh-CN"/>
        </w:rPr>
        <w:t>R4-2507932</w:t>
      </w:r>
      <w:r>
        <w:rPr>
          <w:rFonts w:eastAsiaTheme="minorEastAsia" w:hint="eastAsia"/>
          <w:sz w:val="24"/>
          <w:szCs w:val="24"/>
          <w:lang w:eastAsia="zh-CN"/>
        </w:rPr>
        <w:t xml:space="preserve">, </w:t>
      </w:r>
      <w:r>
        <w:rPr>
          <w:rFonts w:eastAsiaTheme="minorEastAsia"/>
          <w:sz w:val="24"/>
          <w:szCs w:val="24"/>
          <w:lang w:eastAsia="zh-CN"/>
        </w:rPr>
        <w:t>“</w:t>
      </w:r>
      <w:r w:rsidRPr="007A14B8">
        <w:rPr>
          <w:rFonts w:eastAsiaTheme="minorEastAsia"/>
          <w:sz w:val="24"/>
          <w:szCs w:val="24"/>
          <w:lang w:eastAsia="zh-CN"/>
        </w:rPr>
        <w:t>TP for 38.768: time masks for DL-only CA via switching</w:t>
      </w:r>
      <w:r>
        <w:rPr>
          <w:rFonts w:eastAsiaTheme="minorEastAsia"/>
          <w:sz w:val="24"/>
          <w:szCs w:val="24"/>
          <w:lang w:eastAsia="zh-CN"/>
        </w:rPr>
        <w:t>”</w:t>
      </w:r>
      <w:r>
        <w:rPr>
          <w:rFonts w:eastAsiaTheme="minorEastAsia" w:hint="eastAsia"/>
          <w:sz w:val="24"/>
          <w:szCs w:val="24"/>
          <w:lang w:eastAsia="zh-CN"/>
        </w:rPr>
        <w:t xml:space="preserve">, </w:t>
      </w:r>
      <w:r w:rsidRPr="007A14B8">
        <w:rPr>
          <w:rFonts w:eastAsiaTheme="minorEastAsia"/>
          <w:sz w:val="24"/>
          <w:szCs w:val="24"/>
          <w:lang w:eastAsia="zh-CN"/>
        </w:rPr>
        <w:t>Ericsson, Xiaomi, MediaTek, Apple</w:t>
      </w:r>
    </w:p>
    <w:p w14:paraId="2B5EF547" w14:textId="4F874722" w:rsidR="009267C2" w:rsidRPr="003D6DF0" w:rsidRDefault="007A14B8" w:rsidP="009267C2">
      <w:pPr>
        <w:pStyle w:val="B1"/>
        <w:ind w:left="0" w:firstLine="0"/>
        <w:rPr>
          <w:rFonts w:eastAsiaTheme="minorEastAsia"/>
          <w:sz w:val="24"/>
          <w:szCs w:val="24"/>
          <w:lang w:eastAsia="zh-CN"/>
        </w:rPr>
      </w:pPr>
      <w:r>
        <w:rPr>
          <w:rFonts w:eastAsiaTheme="minorEastAsia" w:hint="eastAsia"/>
          <w:sz w:val="24"/>
          <w:szCs w:val="24"/>
          <w:lang w:eastAsia="zh-CN"/>
        </w:rPr>
        <w:t xml:space="preserve">[4] </w:t>
      </w:r>
      <w:r w:rsidR="00C72033" w:rsidRPr="00C72033">
        <w:rPr>
          <w:rFonts w:eastAsiaTheme="minorEastAsia"/>
          <w:sz w:val="24"/>
          <w:szCs w:val="24"/>
          <w:lang w:eastAsia="zh-CN"/>
        </w:rPr>
        <w:t>R4-2508118</w:t>
      </w:r>
      <w:r w:rsidR="00C72033">
        <w:rPr>
          <w:rFonts w:eastAsiaTheme="minorEastAsia" w:hint="eastAsia"/>
          <w:sz w:val="24"/>
          <w:szCs w:val="24"/>
          <w:lang w:eastAsia="zh-CN"/>
        </w:rPr>
        <w:t xml:space="preserve">, </w:t>
      </w:r>
      <w:r w:rsidR="00C72033">
        <w:rPr>
          <w:rFonts w:eastAsiaTheme="minorEastAsia"/>
          <w:sz w:val="24"/>
          <w:szCs w:val="24"/>
          <w:lang w:eastAsia="zh-CN"/>
        </w:rPr>
        <w:t>“</w:t>
      </w:r>
      <w:r w:rsidR="00C72033" w:rsidRPr="00C72033">
        <w:rPr>
          <w:rFonts w:eastAsiaTheme="minorEastAsia"/>
          <w:sz w:val="24"/>
          <w:szCs w:val="24"/>
          <w:lang w:eastAsia="zh-CN"/>
        </w:rPr>
        <w:t>WF on UE RF requirements for LB CA via switching</w:t>
      </w:r>
      <w:r w:rsidR="00C72033">
        <w:rPr>
          <w:rFonts w:eastAsiaTheme="minorEastAsia"/>
          <w:sz w:val="24"/>
          <w:szCs w:val="24"/>
          <w:lang w:eastAsia="zh-CN"/>
        </w:rPr>
        <w:t>”</w:t>
      </w:r>
      <w:r w:rsidR="00C72033">
        <w:rPr>
          <w:rFonts w:eastAsiaTheme="minorEastAsia" w:hint="eastAsia"/>
          <w:sz w:val="24"/>
          <w:szCs w:val="24"/>
          <w:lang w:eastAsia="zh-CN"/>
        </w:rPr>
        <w:t>, Apple</w:t>
      </w:r>
    </w:p>
    <w:p w14:paraId="0FC94A8A" w14:textId="44592AD6" w:rsidR="009267C2" w:rsidRPr="00890957" w:rsidRDefault="00890957" w:rsidP="009267C2">
      <w:pPr>
        <w:pStyle w:val="B1"/>
        <w:ind w:left="0" w:firstLine="0"/>
        <w:rPr>
          <w:rFonts w:eastAsiaTheme="minorEastAsia"/>
          <w:sz w:val="24"/>
          <w:szCs w:val="24"/>
          <w:lang w:eastAsia="zh-CN"/>
        </w:rPr>
      </w:pPr>
      <w:r w:rsidRPr="00890957">
        <w:rPr>
          <w:rFonts w:hint="eastAsia"/>
          <w:sz w:val="24"/>
          <w:szCs w:val="24"/>
          <w:lang w:eastAsia="zh-CN"/>
        </w:rPr>
        <w:t xml:space="preserve">[5] TS </w:t>
      </w:r>
      <w:r>
        <w:rPr>
          <w:rFonts w:eastAsiaTheme="minorEastAsia" w:hint="eastAsia"/>
          <w:sz w:val="24"/>
          <w:szCs w:val="24"/>
          <w:lang w:eastAsia="zh-CN"/>
        </w:rPr>
        <w:t>38.101-1, v19.1.0</w:t>
      </w:r>
    </w:p>
    <w:p w14:paraId="7EB2240F" w14:textId="56B3521A" w:rsidR="009A63C2" w:rsidRDefault="009B25DD" w:rsidP="009267C2">
      <w:pPr>
        <w:pStyle w:val="B1"/>
        <w:ind w:left="0" w:firstLine="0"/>
        <w:rPr>
          <w:rFonts w:eastAsiaTheme="minorEastAsia"/>
          <w:sz w:val="24"/>
          <w:szCs w:val="24"/>
          <w:lang w:eastAsia="zh-CN"/>
        </w:rPr>
      </w:pPr>
      <w:r w:rsidRPr="003D6DF0">
        <w:rPr>
          <w:rFonts w:hint="eastAsia"/>
          <w:sz w:val="24"/>
          <w:szCs w:val="24"/>
          <w:lang w:eastAsia="zh-CN"/>
        </w:rPr>
        <w:t>[</w:t>
      </w:r>
      <w:r>
        <w:rPr>
          <w:rFonts w:eastAsiaTheme="minorEastAsia" w:hint="eastAsia"/>
          <w:sz w:val="24"/>
          <w:szCs w:val="24"/>
          <w:lang w:eastAsia="zh-CN"/>
        </w:rPr>
        <w:t>6</w:t>
      </w:r>
      <w:r w:rsidRPr="003D6DF0">
        <w:rPr>
          <w:rFonts w:hint="eastAsia"/>
          <w:sz w:val="24"/>
          <w:szCs w:val="24"/>
          <w:lang w:eastAsia="zh-CN"/>
        </w:rPr>
        <w:t>]</w:t>
      </w:r>
      <w:r>
        <w:rPr>
          <w:rFonts w:eastAsiaTheme="minorEastAsia" w:hint="eastAsia"/>
          <w:sz w:val="24"/>
          <w:szCs w:val="24"/>
          <w:lang w:eastAsia="zh-CN"/>
        </w:rPr>
        <w:t xml:space="preserve"> RP-251315, </w:t>
      </w:r>
      <w:r>
        <w:rPr>
          <w:rFonts w:eastAsiaTheme="minorEastAsia"/>
          <w:sz w:val="24"/>
          <w:szCs w:val="24"/>
          <w:lang w:eastAsia="zh-CN"/>
        </w:rPr>
        <w:t>“</w:t>
      </w:r>
      <w:r w:rsidRPr="003D6DF0">
        <w:rPr>
          <w:rFonts w:eastAsiaTheme="minorEastAsia"/>
          <w:sz w:val="24"/>
          <w:szCs w:val="24"/>
          <w:lang w:eastAsia="zh-CN"/>
        </w:rPr>
        <w:t>Revised WID on Low NR band carrier aggregation via switching</w:t>
      </w:r>
      <w:r>
        <w:rPr>
          <w:rFonts w:eastAsiaTheme="minorEastAsia"/>
          <w:sz w:val="24"/>
          <w:szCs w:val="24"/>
          <w:lang w:eastAsia="zh-CN"/>
        </w:rPr>
        <w:t>”</w:t>
      </w:r>
      <w:r>
        <w:rPr>
          <w:rFonts w:eastAsiaTheme="minorEastAsia" w:hint="eastAsia"/>
          <w:sz w:val="24"/>
          <w:szCs w:val="24"/>
          <w:lang w:eastAsia="zh-CN"/>
        </w:rPr>
        <w:t>, TELUS</w:t>
      </w:r>
    </w:p>
    <w:p w14:paraId="621BEF01" w14:textId="67F31E0C" w:rsidR="009B25DD" w:rsidRDefault="0050028E" w:rsidP="009267C2">
      <w:pPr>
        <w:pStyle w:val="B1"/>
        <w:ind w:left="0" w:firstLine="0"/>
        <w:rPr>
          <w:rFonts w:eastAsiaTheme="minorEastAsia"/>
          <w:sz w:val="24"/>
          <w:szCs w:val="24"/>
          <w:lang w:eastAsia="zh-CN"/>
        </w:rPr>
      </w:pPr>
      <w:r>
        <w:rPr>
          <w:rFonts w:eastAsiaTheme="minorEastAsia" w:hint="eastAsia"/>
          <w:sz w:val="24"/>
          <w:szCs w:val="24"/>
          <w:lang w:eastAsia="zh-CN"/>
        </w:rPr>
        <w:t xml:space="preserve">[7] </w:t>
      </w:r>
      <w:r w:rsidRPr="0050028E">
        <w:rPr>
          <w:rFonts w:eastAsiaTheme="minorEastAsia"/>
          <w:sz w:val="24"/>
          <w:szCs w:val="24"/>
          <w:lang w:eastAsia="zh-CN"/>
        </w:rPr>
        <w:t>RP-242532</w:t>
      </w:r>
      <w:r>
        <w:rPr>
          <w:rFonts w:eastAsiaTheme="minorEastAsia" w:hint="eastAsia"/>
          <w:sz w:val="24"/>
          <w:szCs w:val="24"/>
          <w:lang w:eastAsia="zh-CN"/>
        </w:rPr>
        <w:t xml:space="preserve">, </w:t>
      </w:r>
      <w:r>
        <w:rPr>
          <w:rFonts w:eastAsiaTheme="minorEastAsia"/>
          <w:sz w:val="24"/>
          <w:szCs w:val="24"/>
          <w:lang w:eastAsia="zh-CN"/>
        </w:rPr>
        <w:t>“</w:t>
      </w:r>
      <w:r w:rsidRPr="0050028E">
        <w:rPr>
          <w:rFonts w:eastAsiaTheme="minorEastAsia"/>
          <w:sz w:val="24"/>
          <w:szCs w:val="24"/>
          <w:lang w:eastAsia="zh-CN"/>
        </w:rPr>
        <w:t>Motivation for a new work item on low band carrier aggregation via switching in Rel-19</w:t>
      </w:r>
      <w:r>
        <w:rPr>
          <w:rFonts w:eastAsiaTheme="minorEastAsia"/>
          <w:sz w:val="24"/>
          <w:szCs w:val="24"/>
          <w:lang w:eastAsia="zh-CN"/>
        </w:rPr>
        <w:t>”</w:t>
      </w:r>
      <w:r>
        <w:rPr>
          <w:rFonts w:eastAsiaTheme="minorEastAsia" w:hint="eastAsia"/>
          <w:sz w:val="24"/>
          <w:szCs w:val="24"/>
          <w:lang w:eastAsia="zh-CN"/>
        </w:rPr>
        <w:t xml:space="preserve">, </w:t>
      </w:r>
      <w:r w:rsidRPr="0050028E">
        <w:rPr>
          <w:rFonts w:eastAsiaTheme="minorEastAsia"/>
          <w:sz w:val="24"/>
          <w:szCs w:val="24"/>
          <w:lang w:eastAsia="zh-CN"/>
        </w:rPr>
        <w:t>AT&amp;T, Anterix, Apple, Bell Mobility, Boost Mobile Network, BT plc, Ericsson, Google, HiSilicon, Huawei, Murata, Nokia, OPPO, Qorvo, Qualcomm, Samsung, Skyworks Solutions Inc., Sony, Southern Linc, TELUS, vivo, ZTE</w:t>
      </w:r>
    </w:p>
    <w:p w14:paraId="4F73D1B3" w14:textId="31D592E8" w:rsidR="0050028E" w:rsidRDefault="00201CA9" w:rsidP="009267C2">
      <w:pPr>
        <w:pStyle w:val="B1"/>
        <w:ind w:left="0" w:firstLine="0"/>
        <w:rPr>
          <w:rFonts w:eastAsiaTheme="minorEastAsia"/>
          <w:sz w:val="24"/>
          <w:szCs w:val="24"/>
          <w:lang w:eastAsia="zh-CN"/>
        </w:rPr>
      </w:pPr>
      <w:r>
        <w:rPr>
          <w:rFonts w:eastAsiaTheme="minorEastAsia" w:hint="eastAsia"/>
          <w:sz w:val="24"/>
          <w:szCs w:val="24"/>
          <w:lang w:eastAsia="zh-CN"/>
        </w:rPr>
        <w:t xml:space="preserve">[8] </w:t>
      </w:r>
      <w:r w:rsidRPr="00201CA9">
        <w:rPr>
          <w:rFonts w:eastAsiaTheme="minorEastAsia"/>
          <w:sz w:val="24"/>
          <w:szCs w:val="24"/>
          <w:lang w:eastAsia="zh-CN"/>
        </w:rPr>
        <w:t>R1-2503242</w:t>
      </w:r>
      <w:r>
        <w:rPr>
          <w:rFonts w:eastAsiaTheme="minorEastAsia" w:hint="eastAsia"/>
          <w:sz w:val="24"/>
          <w:szCs w:val="24"/>
          <w:lang w:eastAsia="zh-CN"/>
        </w:rPr>
        <w:t xml:space="preserve">, </w:t>
      </w:r>
      <w:r>
        <w:rPr>
          <w:rFonts w:eastAsiaTheme="minorEastAsia"/>
          <w:sz w:val="24"/>
          <w:szCs w:val="24"/>
          <w:lang w:eastAsia="zh-CN"/>
        </w:rPr>
        <w:t>“</w:t>
      </w:r>
      <w:r w:rsidRPr="00201CA9">
        <w:rPr>
          <w:rFonts w:eastAsiaTheme="minorEastAsia"/>
          <w:sz w:val="24"/>
          <w:szCs w:val="24"/>
          <w:lang w:eastAsia="zh-CN"/>
        </w:rPr>
        <w:t>DRAFT LS on Rel-19 higher layers parameters list Post RAN1#121</w:t>
      </w:r>
      <w:r>
        <w:rPr>
          <w:rFonts w:eastAsiaTheme="minorEastAsia"/>
          <w:sz w:val="24"/>
          <w:szCs w:val="24"/>
          <w:lang w:eastAsia="zh-CN"/>
        </w:rPr>
        <w:t>”</w:t>
      </w:r>
      <w:r>
        <w:rPr>
          <w:rFonts w:eastAsiaTheme="minorEastAsia" w:hint="eastAsia"/>
          <w:sz w:val="24"/>
          <w:szCs w:val="24"/>
          <w:lang w:eastAsia="zh-CN"/>
        </w:rPr>
        <w:t>, RAN1</w:t>
      </w:r>
    </w:p>
    <w:p w14:paraId="29409CDD" w14:textId="142C8693" w:rsidR="0050028E" w:rsidRDefault="004D1463" w:rsidP="009267C2">
      <w:pPr>
        <w:pStyle w:val="B1"/>
        <w:ind w:left="0" w:firstLine="0"/>
        <w:rPr>
          <w:rFonts w:eastAsiaTheme="minorEastAsia"/>
          <w:sz w:val="24"/>
          <w:szCs w:val="24"/>
          <w:lang w:eastAsia="zh-CN"/>
        </w:rPr>
      </w:pPr>
      <w:r>
        <w:rPr>
          <w:rFonts w:eastAsiaTheme="minorEastAsia" w:hint="eastAsia"/>
          <w:sz w:val="24"/>
          <w:szCs w:val="24"/>
          <w:lang w:eastAsia="zh-CN"/>
        </w:rPr>
        <w:lastRenderedPageBreak/>
        <w:t xml:space="preserve">[9] </w:t>
      </w:r>
      <w:r w:rsidR="00357512" w:rsidRPr="00357512">
        <w:rPr>
          <w:rFonts w:eastAsiaTheme="minorEastAsia"/>
          <w:sz w:val="24"/>
          <w:szCs w:val="24"/>
          <w:lang w:eastAsia="zh-CN"/>
        </w:rPr>
        <w:t>R4-2508259</w:t>
      </w:r>
      <w:r w:rsidR="00357512">
        <w:rPr>
          <w:rFonts w:eastAsiaTheme="minorEastAsia" w:hint="eastAsia"/>
          <w:sz w:val="24"/>
          <w:szCs w:val="24"/>
          <w:lang w:eastAsia="zh-CN"/>
        </w:rPr>
        <w:t xml:space="preserve">, </w:t>
      </w:r>
      <w:r w:rsidR="00357512">
        <w:rPr>
          <w:rFonts w:eastAsiaTheme="minorEastAsia"/>
          <w:sz w:val="24"/>
          <w:szCs w:val="24"/>
          <w:lang w:eastAsia="zh-CN"/>
        </w:rPr>
        <w:t>“</w:t>
      </w:r>
      <w:r w:rsidR="00357512" w:rsidRPr="00357512">
        <w:rPr>
          <w:rFonts w:eastAsiaTheme="minorEastAsia"/>
          <w:sz w:val="24"/>
          <w:szCs w:val="24"/>
          <w:lang w:eastAsia="zh-CN"/>
        </w:rPr>
        <w:t>WF on RRM requirements for NR_LBCA_Sw</w:t>
      </w:r>
      <w:r w:rsidR="00357512">
        <w:rPr>
          <w:rFonts w:eastAsiaTheme="minorEastAsia"/>
          <w:sz w:val="24"/>
          <w:szCs w:val="24"/>
          <w:lang w:eastAsia="zh-CN"/>
        </w:rPr>
        <w:t>”</w:t>
      </w:r>
      <w:r w:rsidR="00357512">
        <w:rPr>
          <w:rFonts w:eastAsiaTheme="minorEastAsia" w:hint="eastAsia"/>
          <w:sz w:val="24"/>
          <w:szCs w:val="24"/>
          <w:lang w:eastAsia="zh-CN"/>
        </w:rPr>
        <w:t>, Apple</w:t>
      </w:r>
    </w:p>
    <w:p w14:paraId="43C492D2" w14:textId="607D2345" w:rsidR="009A63C2" w:rsidRPr="00627FD1" w:rsidRDefault="009A63C2" w:rsidP="009A63C2">
      <w:pPr>
        <w:pStyle w:val="B1"/>
        <w:ind w:left="0" w:firstLine="0"/>
        <w:rPr>
          <w:sz w:val="24"/>
          <w:szCs w:val="24"/>
          <w:lang w:eastAsia="zh-CN"/>
        </w:rPr>
      </w:pPr>
      <w:r w:rsidRPr="00627FD1">
        <w:rPr>
          <w:sz w:val="24"/>
          <w:szCs w:val="24"/>
          <w:lang w:eastAsia="zh-CN"/>
        </w:rPr>
        <w:t>[1</w:t>
      </w:r>
      <w:r w:rsidR="00E94C7F">
        <w:rPr>
          <w:rFonts w:eastAsiaTheme="minorEastAsia" w:hint="eastAsia"/>
          <w:sz w:val="24"/>
          <w:szCs w:val="24"/>
          <w:lang w:eastAsia="zh-CN"/>
        </w:rPr>
        <w:t>0</w:t>
      </w:r>
      <w:r w:rsidRPr="00627FD1">
        <w:rPr>
          <w:sz w:val="24"/>
          <w:szCs w:val="24"/>
          <w:lang w:eastAsia="zh-CN"/>
        </w:rPr>
        <w:t xml:space="preserve">] </w:t>
      </w:r>
      <w:r w:rsidRPr="0090096E">
        <w:rPr>
          <w:sz w:val="24"/>
          <w:szCs w:val="24"/>
          <w:lang w:eastAsia="zh-CN"/>
        </w:rPr>
        <w:t>RP‑251762</w:t>
      </w:r>
      <w:r>
        <w:rPr>
          <w:sz w:val="24"/>
          <w:szCs w:val="24"/>
          <w:lang w:eastAsia="zh-CN"/>
        </w:rPr>
        <w:t>, “</w:t>
      </w:r>
      <w:r w:rsidRPr="0090096E">
        <w:rPr>
          <w:sz w:val="24"/>
          <w:szCs w:val="24"/>
          <w:lang w:eastAsia="zh-CN"/>
        </w:rPr>
        <w:t>TR 38.768 v1.0.0 on Low NR band carrier aggregation via switching</w:t>
      </w:r>
      <w:r>
        <w:rPr>
          <w:sz w:val="24"/>
          <w:szCs w:val="24"/>
          <w:lang w:eastAsia="zh-CN"/>
        </w:rPr>
        <w:t>”, Apple</w:t>
      </w:r>
    </w:p>
    <w:p w14:paraId="674151C9" w14:textId="2A5705E6" w:rsidR="009A63C2" w:rsidRPr="003D6DF0" w:rsidRDefault="00B3528C" w:rsidP="009A63C2">
      <w:pPr>
        <w:pStyle w:val="B1"/>
        <w:ind w:left="0" w:firstLine="0"/>
        <w:rPr>
          <w:rFonts w:eastAsiaTheme="minorEastAsia"/>
          <w:sz w:val="24"/>
          <w:szCs w:val="24"/>
          <w:lang w:eastAsia="zh-CN"/>
        </w:rPr>
      </w:pPr>
      <w:r>
        <w:rPr>
          <w:rFonts w:eastAsiaTheme="minorEastAsia" w:hint="eastAsia"/>
          <w:sz w:val="24"/>
          <w:szCs w:val="24"/>
          <w:lang w:eastAsia="zh-CN"/>
        </w:rPr>
        <w:t xml:space="preserve">[11] R1-2503243, </w:t>
      </w:r>
      <w:r>
        <w:rPr>
          <w:rFonts w:eastAsiaTheme="minorEastAsia"/>
          <w:sz w:val="24"/>
          <w:szCs w:val="24"/>
          <w:lang w:eastAsia="zh-CN"/>
        </w:rPr>
        <w:t>“</w:t>
      </w:r>
      <w:r w:rsidR="00A53C72">
        <w:rPr>
          <w:rFonts w:eastAsiaTheme="minorEastAsia" w:hint="eastAsia"/>
          <w:sz w:val="24"/>
          <w:szCs w:val="24"/>
          <w:lang w:eastAsia="zh-CN"/>
        </w:rPr>
        <w:t xml:space="preserve">Consolidated </w:t>
      </w:r>
      <w:r w:rsidR="00A53C72" w:rsidRPr="00A53C72">
        <w:rPr>
          <w:rFonts w:eastAsiaTheme="minorEastAsia"/>
          <w:sz w:val="24"/>
          <w:szCs w:val="24"/>
          <w:lang w:eastAsia="zh-CN"/>
        </w:rPr>
        <w:t>Rel-19 higher layers parameters list Post RAN1#121</w:t>
      </w:r>
      <w:r>
        <w:rPr>
          <w:rFonts w:eastAsiaTheme="minorEastAsia"/>
          <w:sz w:val="24"/>
          <w:szCs w:val="24"/>
          <w:lang w:eastAsia="zh-CN"/>
        </w:rPr>
        <w:t>”</w:t>
      </w:r>
      <w:r w:rsidR="00A53C72">
        <w:rPr>
          <w:rFonts w:eastAsiaTheme="minorEastAsia" w:hint="eastAsia"/>
          <w:sz w:val="24"/>
          <w:szCs w:val="24"/>
          <w:lang w:eastAsia="zh-CN"/>
        </w:rPr>
        <w:t>, RAN1</w:t>
      </w:r>
    </w:p>
    <w:p w14:paraId="131E4C3D" w14:textId="77777777" w:rsidR="009A63C2" w:rsidRPr="009A63C2" w:rsidRDefault="009A63C2" w:rsidP="009267C2">
      <w:pPr>
        <w:pStyle w:val="B1"/>
        <w:ind w:left="0" w:firstLine="0"/>
        <w:rPr>
          <w:rFonts w:eastAsiaTheme="minorEastAsia"/>
          <w:lang w:eastAsia="zh-CN"/>
        </w:rPr>
      </w:pPr>
    </w:p>
    <w:p w14:paraId="0C5F6C26" w14:textId="77777777" w:rsidR="009A63C2" w:rsidRPr="009A63C2" w:rsidRDefault="009A63C2" w:rsidP="009267C2">
      <w:pPr>
        <w:pStyle w:val="B1"/>
        <w:ind w:left="0" w:firstLine="0"/>
        <w:rPr>
          <w:rFonts w:eastAsiaTheme="minorEastAsia"/>
          <w:lang w:eastAsia="zh-CN"/>
        </w:rPr>
      </w:pPr>
    </w:p>
    <w:sectPr w:rsidR="009A63C2" w:rsidRPr="009A63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5917E2" w14:textId="77777777" w:rsidR="00F73DF2" w:rsidRPr="00A10429" w:rsidRDefault="00F73DF2" w:rsidP="0064547A">
      <w:pPr>
        <w:spacing w:after="0"/>
        <w:rPr>
          <w:kern w:val="2"/>
          <w:lang w:eastAsia="zh-CN"/>
        </w:rPr>
      </w:pPr>
      <w:r>
        <w:separator/>
      </w:r>
    </w:p>
  </w:endnote>
  <w:endnote w:type="continuationSeparator" w:id="0">
    <w:p w14:paraId="70DA2963" w14:textId="77777777" w:rsidR="00F73DF2" w:rsidRPr="00A10429" w:rsidRDefault="00F73DF2"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3DC483" w14:textId="77777777" w:rsidR="00F73DF2" w:rsidRPr="00A10429" w:rsidRDefault="00F73DF2" w:rsidP="0064547A">
      <w:pPr>
        <w:spacing w:after="0"/>
        <w:rPr>
          <w:kern w:val="2"/>
          <w:lang w:eastAsia="zh-CN"/>
        </w:rPr>
      </w:pPr>
      <w:r>
        <w:separator/>
      </w:r>
    </w:p>
  </w:footnote>
  <w:footnote w:type="continuationSeparator" w:id="0">
    <w:p w14:paraId="33AA1FCD" w14:textId="77777777" w:rsidR="00F73DF2" w:rsidRPr="00A10429" w:rsidRDefault="00F73DF2"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66BC5"/>
    <w:multiLevelType w:val="hybridMultilevel"/>
    <w:tmpl w:val="36D2809A"/>
    <w:lvl w:ilvl="0" w:tplc="85EAC258">
      <w:start w:val="1"/>
      <w:numFmt w:val="decimal"/>
      <w:lvlText w:val="%1)"/>
      <w:lvlJc w:val="left"/>
      <w:pPr>
        <w:ind w:left="1200" w:hanging="360"/>
      </w:pPr>
      <w:rPr>
        <w:rFonts w:hint="default"/>
        <w:b/>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6"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DD53D2"/>
    <w:multiLevelType w:val="hybridMultilevel"/>
    <w:tmpl w:val="E2AC612E"/>
    <w:lvl w:ilvl="0" w:tplc="967ECC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AC44AB"/>
    <w:multiLevelType w:val="hybridMultilevel"/>
    <w:tmpl w:val="E2AC612E"/>
    <w:lvl w:ilvl="0" w:tplc="967ECC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13"/>
  </w:num>
  <w:num w:numId="3">
    <w:abstractNumId w:val="26"/>
  </w:num>
  <w:num w:numId="4">
    <w:abstractNumId w:val="12"/>
  </w:num>
  <w:num w:numId="5">
    <w:abstractNumId w:val="5"/>
  </w:num>
  <w:num w:numId="6">
    <w:abstractNumId w:val="19"/>
  </w:num>
  <w:num w:numId="7">
    <w:abstractNumId w:val="4"/>
  </w:num>
  <w:num w:numId="8">
    <w:abstractNumId w:val="18"/>
  </w:num>
  <w:num w:numId="9">
    <w:abstractNumId w:val="30"/>
  </w:num>
  <w:num w:numId="10">
    <w:abstractNumId w:val="30"/>
  </w:num>
  <w:num w:numId="11">
    <w:abstractNumId w:val="2"/>
  </w:num>
  <w:num w:numId="12">
    <w:abstractNumId w:val="8"/>
  </w:num>
  <w:num w:numId="13">
    <w:abstractNumId w:val="7"/>
  </w:num>
  <w:num w:numId="14">
    <w:abstractNumId w:val="25"/>
  </w:num>
  <w:num w:numId="15">
    <w:abstractNumId w:val="30"/>
  </w:num>
  <w:num w:numId="16">
    <w:abstractNumId w:val="30"/>
  </w:num>
  <w:num w:numId="17">
    <w:abstractNumId w:val="17"/>
  </w:num>
  <w:num w:numId="18">
    <w:abstractNumId w:val="31"/>
  </w:num>
  <w:num w:numId="19">
    <w:abstractNumId w:val="30"/>
  </w:num>
  <w:num w:numId="20">
    <w:abstractNumId w:val="6"/>
  </w:num>
  <w:num w:numId="21">
    <w:abstractNumId w:val="30"/>
  </w:num>
  <w:num w:numId="22">
    <w:abstractNumId w:val="30"/>
  </w:num>
  <w:num w:numId="23">
    <w:abstractNumId w:val="9"/>
  </w:num>
  <w:num w:numId="24">
    <w:abstractNumId w:val="3"/>
  </w:num>
  <w:num w:numId="25">
    <w:abstractNumId w:val="1"/>
  </w:num>
  <w:num w:numId="26">
    <w:abstractNumId w:val="10"/>
  </w:num>
  <w:num w:numId="27">
    <w:abstractNumId w:val="11"/>
  </w:num>
  <w:num w:numId="28">
    <w:abstractNumId w:val="20"/>
  </w:num>
  <w:num w:numId="29">
    <w:abstractNumId w:val="21"/>
  </w:num>
  <w:num w:numId="30">
    <w:abstractNumId w:val="16"/>
  </w:num>
  <w:num w:numId="31">
    <w:abstractNumId w:val="15"/>
  </w:num>
  <w:num w:numId="32">
    <w:abstractNumId w:val="24"/>
  </w:num>
  <w:num w:numId="33">
    <w:abstractNumId w:val="23"/>
  </w:num>
  <w:num w:numId="34">
    <w:abstractNumId w:val="14"/>
  </w:num>
  <w:num w:numId="35">
    <w:abstractNumId w:val="29"/>
  </w:num>
  <w:num w:numId="36">
    <w:abstractNumId w:val="22"/>
  </w:num>
  <w:num w:numId="37">
    <w:abstractNumId w:val="0"/>
  </w:num>
  <w:num w:numId="38">
    <w:abstractNumId w:val="27"/>
  </w:num>
  <w:num w:numId="39">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55"/>
    <w:rsid w:val="00000BD7"/>
    <w:rsid w:val="00001291"/>
    <w:rsid w:val="00001698"/>
    <w:rsid w:val="00001E08"/>
    <w:rsid w:val="0000283E"/>
    <w:rsid w:val="00002AF8"/>
    <w:rsid w:val="000049B1"/>
    <w:rsid w:val="00004B4A"/>
    <w:rsid w:val="00005055"/>
    <w:rsid w:val="0000532F"/>
    <w:rsid w:val="00005510"/>
    <w:rsid w:val="0000585F"/>
    <w:rsid w:val="00005EF8"/>
    <w:rsid w:val="0000664B"/>
    <w:rsid w:val="000066AC"/>
    <w:rsid w:val="000068DA"/>
    <w:rsid w:val="0000695D"/>
    <w:rsid w:val="00006D4F"/>
    <w:rsid w:val="00007783"/>
    <w:rsid w:val="0000788B"/>
    <w:rsid w:val="00010FCF"/>
    <w:rsid w:val="0001144F"/>
    <w:rsid w:val="00011767"/>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0F22"/>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75C6"/>
    <w:rsid w:val="0006018C"/>
    <w:rsid w:val="00060CCA"/>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2D87"/>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6C5"/>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3E58"/>
    <w:rsid w:val="0010582B"/>
    <w:rsid w:val="00106F66"/>
    <w:rsid w:val="00107C55"/>
    <w:rsid w:val="00107FF8"/>
    <w:rsid w:val="00110C09"/>
    <w:rsid w:val="001120B3"/>
    <w:rsid w:val="001126EF"/>
    <w:rsid w:val="00112B0B"/>
    <w:rsid w:val="0011368D"/>
    <w:rsid w:val="001148F6"/>
    <w:rsid w:val="00114FA5"/>
    <w:rsid w:val="001155AC"/>
    <w:rsid w:val="00115762"/>
    <w:rsid w:val="001169FE"/>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4361"/>
    <w:rsid w:val="00136061"/>
    <w:rsid w:val="00136834"/>
    <w:rsid w:val="00136F3D"/>
    <w:rsid w:val="00137982"/>
    <w:rsid w:val="00137FB5"/>
    <w:rsid w:val="001402F2"/>
    <w:rsid w:val="00140C8D"/>
    <w:rsid w:val="0014152A"/>
    <w:rsid w:val="00144511"/>
    <w:rsid w:val="00145CDD"/>
    <w:rsid w:val="001460F4"/>
    <w:rsid w:val="0014612A"/>
    <w:rsid w:val="001467B0"/>
    <w:rsid w:val="001467CE"/>
    <w:rsid w:val="00146A28"/>
    <w:rsid w:val="00146C80"/>
    <w:rsid w:val="00146F82"/>
    <w:rsid w:val="0015288A"/>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013"/>
    <w:rsid w:val="001A2689"/>
    <w:rsid w:val="001A3158"/>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6AD"/>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3BF"/>
    <w:rsid w:val="001E04CA"/>
    <w:rsid w:val="001E0541"/>
    <w:rsid w:val="001E126E"/>
    <w:rsid w:val="001E139E"/>
    <w:rsid w:val="001E2128"/>
    <w:rsid w:val="001E29D5"/>
    <w:rsid w:val="001E2F97"/>
    <w:rsid w:val="001E391D"/>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1CA9"/>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4F99"/>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5F90"/>
    <w:rsid w:val="0023691D"/>
    <w:rsid w:val="00240EE5"/>
    <w:rsid w:val="00241635"/>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4B28"/>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0A"/>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9E1"/>
    <w:rsid w:val="002D3DE1"/>
    <w:rsid w:val="002D3E08"/>
    <w:rsid w:val="002D49F9"/>
    <w:rsid w:val="002D506B"/>
    <w:rsid w:val="002D509E"/>
    <w:rsid w:val="002D7E4C"/>
    <w:rsid w:val="002E0814"/>
    <w:rsid w:val="002E0B43"/>
    <w:rsid w:val="002E0C68"/>
    <w:rsid w:val="002E15F1"/>
    <w:rsid w:val="002E1AA9"/>
    <w:rsid w:val="002E2071"/>
    <w:rsid w:val="002E23DF"/>
    <w:rsid w:val="002E2404"/>
    <w:rsid w:val="002E2F7F"/>
    <w:rsid w:val="002E35B8"/>
    <w:rsid w:val="002E36ED"/>
    <w:rsid w:val="002E38AA"/>
    <w:rsid w:val="002E3B3A"/>
    <w:rsid w:val="002E3F07"/>
    <w:rsid w:val="002E43BF"/>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1B3A"/>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512"/>
    <w:rsid w:val="00357962"/>
    <w:rsid w:val="0036050E"/>
    <w:rsid w:val="00362355"/>
    <w:rsid w:val="0036506F"/>
    <w:rsid w:val="00365191"/>
    <w:rsid w:val="00365C17"/>
    <w:rsid w:val="0036626B"/>
    <w:rsid w:val="003666B7"/>
    <w:rsid w:val="00366A37"/>
    <w:rsid w:val="00366B7E"/>
    <w:rsid w:val="00367318"/>
    <w:rsid w:val="0036745A"/>
    <w:rsid w:val="00367BA3"/>
    <w:rsid w:val="00367D1E"/>
    <w:rsid w:val="00370C07"/>
    <w:rsid w:val="00372A7D"/>
    <w:rsid w:val="00372E2E"/>
    <w:rsid w:val="0037336A"/>
    <w:rsid w:val="003737BE"/>
    <w:rsid w:val="00374925"/>
    <w:rsid w:val="00375B26"/>
    <w:rsid w:val="00375E55"/>
    <w:rsid w:val="0037652B"/>
    <w:rsid w:val="0037666E"/>
    <w:rsid w:val="00376BED"/>
    <w:rsid w:val="00377D58"/>
    <w:rsid w:val="00377DDC"/>
    <w:rsid w:val="00380711"/>
    <w:rsid w:val="00380FFC"/>
    <w:rsid w:val="00381ACC"/>
    <w:rsid w:val="00382597"/>
    <w:rsid w:val="00382A1A"/>
    <w:rsid w:val="00382AEA"/>
    <w:rsid w:val="00382C11"/>
    <w:rsid w:val="00382CCA"/>
    <w:rsid w:val="00382E6F"/>
    <w:rsid w:val="00383EF8"/>
    <w:rsid w:val="0038493A"/>
    <w:rsid w:val="00384B95"/>
    <w:rsid w:val="00385678"/>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3DAA"/>
    <w:rsid w:val="003A4488"/>
    <w:rsid w:val="003A4C2D"/>
    <w:rsid w:val="003A62C5"/>
    <w:rsid w:val="003A63F6"/>
    <w:rsid w:val="003A7061"/>
    <w:rsid w:val="003A744C"/>
    <w:rsid w:val="003A7A32"/>
    <w:rsid w:val="003B0020"/>
    <w:rsid w:val="003B0194"/>
    <w:rsid w:val="003B2308"/>
    <w:rsid w:val="003B2F49"/>
    <w:rsid w:val="003B32B4"/>
    <w:rsid w:val="003B4550"/>
    <w:rsid w:val="003B4810"/>
    <w:rsid w:val="003B4DAB"/>
    <w:rsid w:val="003B6130"/>
    <w:rsid w:val="003B643C"/>
    <w:rsid w:val="003B6E0D"/>
    <w:rsid w:val="003B7087"/>
    <w:rsid w:val="003B77B8"/>
    <w:rsid w:val="003B7AAC"/>
    <w:rsid w:val="003C0278"/>
    <w:rsid w:val="003C0BB7"/>
    <w:rsid w:val="003C0FB5"/>
    <w:rsid w:val="003C1039"/>
    <w:rsid w:val="003C1439"/>
    <w:rsid w:val="003C2B65"/>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014"/>
    <w:rsid w:val="004012B3"/>
    <w:rsid w:val="0040193A"/>
    <w:rsid w:val="00401B84"/>
    <w:rsid w:val="0040266A"/>
    <w:rsid w:val="00402879"/>
    <w:rsid w:val="00403C32"/>
    <w:rsid w:val="004048E5"/>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0860"/>
    <w:rsid w:val="00421057"/>
    <w:rsid w:val="004214EC"/>
    <w:rsid w:val="00421653"/>
    <w:rsid w:val="004217AD"/>
    <w:rsid w:val="004219BF"/>
    <w:rsid w:val="004221C6"/>
    <w:rsid w:val="00422E4B"/>
    <w:rsid w:val="00424410"/>
    <w:rsid w:val="0042486A"/>
    <w:rsid w:val="00424C45"/>
    <w:rsid w:val="0042537F"/>
    <w:rsid w:val="004255D1"/>
    <w:rsid w:val="00426117"/>
    <w:rsid w:val="004277ED"/>
    <w:rsid w:val="00427A34"/>
    <w:rsid w:val="00430421"/>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09DA"/>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1463"/>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0DE"/>
    <w:rsid w:val="004F34CA"/>
    <w:rsid w:val="004F363F"/>
    <w:rsid w:val="004F3F4E"/>
    <w:rsid w:val="004F4D22"/>
    <w:rsid w:val="004F5A68"/>
    <w:rsid w:val="004F7322"/>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A4A"/>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9C0"/>
    <w:rsid w:val="00532AA1"/>
    <w:rsid w:val="005335CB"/>
    <w:rsid w:val="00533F97"/>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2D6"/>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B7350"/>
    <w:rsid w:val="005C04DB"/>
    <w:rsid w:val="005C0CDA"/>
    <w:rsid w:val="005C16FD"/>
    <w:rsid w:val="005C21C7"/>
    <w:rsid w:val="005C249A"/>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7714"/>
    <w:rsid w:val="005E023C"/>
    <w:rsid w:val="005E05CD"/>
    <w:rsid w:val="005E0E55"/>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98E"/>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374"/>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0B2"/>
    <w:rsid w:val="00662783"/>
    <w:rsid w:val="006629A3"/>
    <w:rsid w:val="00663A4E"/>
    <w:rsid w:val="00664A94"/>
    <w:rsid w:val="00664CD3"/>
    <w:rsid w:val="00664E34"/>
    <w:rsid w:val="00665910"/>
    <w:rsid w:val="00665D37"/>
    <w:rsid w:val="00665FDC"/>
    <w:rsid w:val="006667DA"/>
    <w:rsid w:val="00666869"/>
    <w:rsid w:val="00670570"/>
    <w:rsid w:val="006707C2"/>
    <w:rsid w:val="006711A3"/>
    <w:rsid w:val="006711E9"/>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3AD"/>
    <w:rsid w:val="00691654"/>
    <w:rsid w:val="0069170F"/>
    <w:rsid w:val="006918F9"/>
    <w:rsid w:val="00691A2B"/>
    <w:rsid w:val="00692673"/>
    <w:rsid w:val="00693493"/>
    <w:rsid w:val="00693B64"/>
    <w:rsid w:val="00693C6B"/>
    <w:rsid w:val="00693E66"/>
    <w:rsid w:val="006944FD"/>
    <w:rsid w:val="00694505"/>
    <w:rsid w:val="0069518F"/>
    <w:rsid w:val="00695215"/>
    <w:rsid w:val="006955F9"/>
    <w:rsid w:val="00697320"/>
    <w:rsid w:val="006976DF"/>
    <w:rsid w:val="006A0B35"/>
    <w:rsid w:val="006A0FAC"/>
    <w:rsid w:val="006A12E3"/>
    <w:rsid w:val="006A1B63"/>
    <w:rsid w:val="006A208C"/>
    <w:rsid w:val="006A21DB"/>
    <w:rsid w:val="006A2C66"/>
    <w:rsid w:val="006A3C50"/>
    <w:rsid w:val="006A44D6"/>
    <w:rsid w:val="006A7060"/>
    <w:rsid w:val="006A72E9"/>
    <w:rsid w:val="006A7CCE"/>
    <w:rsid w:val="006B0917"/>
    <w:rsid w:val="006B1514"/>
    <w:rsid w:val="006B287B"/>
    <w:rsid w:val="006B2D11"/>
    <w:rsid w:val="006C032D"/>
    <w:rsid w:val="006C05F5"/>
    <w:rsid w:val="006C0D1A"/>
    <w:rsid w:val="006C1871"/>
    <w:rsid w:val="006C1B61"/>
    <w:rsid w:val="006C25A3"/>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371F"/>
    <w:rsid w:val="00734046"/>
    <w:rsid w:val="007341C3"/>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7A"/>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4B8"/>
    <w:rsid w:val="007A1832"/>
    <w:rsid w:val="007A18A5"/>
    <w:rsid w:val="007A334B"/>
    <w:rsid w:val="007A3B4D"/>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2D1B"/>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8C"/>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2C30"/>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5A7E"/>
    <w:rsid w:val="00845D3A"/>
    <w:rsid w:val="00846D6D"/>
    <w:rsid w:val="00846D88"/>
    <w:rsid w:val="00847D0A"/>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5C2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957"/>
    <w:rsid w:val="00890B0F"/>
    <w:rsid w:val="00891B6B"/>
    <w:rsid w:val="00894402"/>
    <w:rsid w:val="0089462D"/>
    <w:rsid w:val="008946FF"/>
    <w:rsid w:val="00894CB2"/>
    <w:rsid w:val="008957E1"/>
    <w:rsid w:val="00895962"/>
    <w:rsid w:val="008963C9"/>
    <w:rsid w:val="00897BDF"/>
    <w:rsid w:val="00897C90"/>
    <w:rsid w:val="008A04E4"/>
    <w:rsid w:val="008A0544"/>
    <w:rsid w:val="008A156C"/>
    <w:rsid w:val="008A1C0C"/>
    <w:rsid w:val="008A24E9"/>
    <w:rsid w:val="008A27DC"/>
    <w:rsid w:val="008A2FC0"/>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345"/>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044C"/>
    <w:rsid w:val="0090096E"/>
    <w:rsid w:val="009018E5"/>
    <w:rsid w:val="00901A6C"/>
    <w:rsid w:val="00902927"/>
    <w:rsid w:val="00902D50"/>
    <w:rsid w:val="00903940"/>
    <w:rsid w:val="00903A60"/>
    <w:rsid w:val="009049F1"/>
    <w:rsid w:val="0090527F"/>
    <w:rsid w:val="00906705"/>
    <w:rsid w:val="00906A6B"/>
    <w:rsid w:val="00910A50"/>
    <w:rsid w:val="00911A69"/>
    <w:rsid w:val="00911DE1"/>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ADF"/>
    <w:rsid w:val="00923BC1"/>
    <w:rsid w:val="00924515"/>
    <w:rsid w:val="00924B7E"/>
    <w:rsid w:val="0092529D"/>
    <w:rsid w:val="009267C2"/>
    <w:rsid w:val="009276B3"/>
    <w:rsid w:val="00927894"/>
    <w:rsid w:val="00930120"/>
    <w:rsid w:val="0093146E"/>
    <w:rsid w:val="00931B7C"/>
    <w:rsid w:val="00933182"/>
    <w:rsid w:val="00933AFF"/>
    <w:rsid w:val="00933D26"/>
    <w:rsid w:val="009344F2"/>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875BE"/>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1E21"/>
    <w:rsid w:val="009A2D55"/>
    <w:rsid w:val="009A2FAC"/>
    <w:rsid w:val="009A3445"/>
    <w:rsid w:val="009A3674"/>
    <w:rsid w:val="009A5636"/>
    <w:rsid w:val="009A59DC"/>
    <w:rsid w:val="009A5C5B"/>
    <w:rsid w:val="009A63C2"/>
    <w:rsid w:val="009A7288"/>
    <w:rsid w:val="009A7963"/>
    <w:rsid w:val="009B03FF"/>
    <w:rsid w:val="009B04A5"/>
    <w:rsid w:val="009B09D6"/>
    <w:rsid w:val="009B0F6A"/>
    <w:rsid w:val="009B1657"/>
    <w:rsid w:val="009B25DD"/>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BA9"/>
    <w:rsid w:val="009C5FA7"/>
    <w:rsid w:val="009C66C4"/>
    <w:rsid w:val="009C71E1"/>
    <w:rsid w:val="009D005C"/>
    <w:rsid w:val="009D0685"/>
    <w:rsid w:val="009D1598"/>
    <w:rsid w:val="009D2F25"/>
    <w:rsid w:val="009D364B"/>
    <w:rsid w:val="009D3D73"/>
    <w:rsid w:val="009D42B9"/>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4C30"/>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333"/>
    <w:rsid w:val="00A275FC"/>
    <w:rsid w:val="00A27712"/>
    <w:rsid w:val="00A30842"/>
    <w:rsid w:val="00A30ACE"/>
    <w:rsid w:val="00A313FD"/>
    <w:rsid w:val="00A329B4"/>
    <w:rsid w:val="00A3376D"/>
    <w:rsid w:val="00A33C39"/>
    <w:rsid w:val="00A34107"/>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A64"/>
    <w:rsid w:val="00A43B77"/>
    <w:rsid w:val="00A44551"/>
    <w:rsid w:val="00A4462F"/>
    <w:rsid w:val="00A456A1"/>
    <w:rsid w:val="00A47CF4"/>
    <w:rsid w:val="00A515A6"/>
    <w:rsid w:val="00A51758"/>
    <w:rsid w:val="00A53700"/>
    <w:rsid w:val="00A53C72"/>
    <w:rsid w:val="00A54657"/>
    <w:rsid w:val="00A5473D"/>
    <w:rsid w:val="00A55FF9"/>
    <w:rsid w:val="00A57195"/>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548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767"/>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7EC"/>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4CA"/>
    <w:rsid w:val="00AC6BC9"/>
    <w:rsid w:val="00AC6E38"/>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0620"/>
    <w:rsid w:val="00B013DC"/>
    <w:rsid w:val="00B02258"/>
    <w:rsid w:val="00B02648"/>
    <w:rsid w:val="00B04B32"/>
    <w:rsid w:val="00B04F87"/>
    <w:rsid w:val="00B0554E"/>
    <w:rsid w:val="00B056C4"/>
    <w:rsid w:val="00B05B2E"/>
    <w:rsid w:val="00B1016D"/>
    <w:rsid w:val="00B11C0C"/>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17C"/>
    <w:rsid w:val="00B30BD9"/>
    <w:rsid w:val="00B314E5"/>
    <w:rsid w:val="00B31DE3"/>
    <w:rsid w:val="00B3203E"/>
    <w:rsid w:val="00B32AE4"/>
    <w:rsid w:val="00B33524"/>
    <w:rsid w:val="00B33585"/>
    <w:rsid w:val="00B33C9E"/>
    <w:rsid w:val="00B34083"/>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79D6"/>
    <w:rsid w:val="00B9075C"/>
    <w:rsid w:val="00B91152"/>
    <w:rsid w:val="00B91180"/>
    <w:rsid w:val="00B9169A"/>
    <w:rsid w:val="00B91B5C"/>
    <w:rsid w:val="00B91D07"/>
    <w:rsid w:val="00B92F84"/>
    <w:rsid w:val="00B93ACE"/>
    <w:rsid w:val="00B93B42"/>
    <w:rsid w:val="00B94202"/>
    <w:rsid w:val="00B942F3"/>
    <w:rsid w:val="00B9476C"/>
    <w:rsid w:val="00B94E6E"/>
    <w:rsid w:val="00B9521E"/>
    <w:rsid w:val="00B96394"/>
    <w:rsid w:val="00B968A7"/>
    <w:rsid w:val="00B96FD7"/>
    <w:rsid w:val="00B970B3"/>
    <w:rsid w:val="00B971DE"/>
    <w:rsid w:val="00B9731A"/>
    <w:rsid w:val="00BA0380"/>
    <w:rsid w:val="00BA03EF"/>
    <w:rsid w:val="00BA0644"/>
    <w:rsid w:val="00BA116F"/>
    <w:rsid w:val="00BA19EC"/>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301"/>
    <w:rsid w:val="00BC3618"/>
    <w:rsid w:val="00BC3643"/>
    <w:rsid w:val="00BC3F00"/>
    <w:rsid w:val="00BC4277"/>
    <w:rsid w:val="00BC55D5"/>
    <w:rsid w:val="00BC5C1C"/>
    <w:rsid w:val="00BC6853"/>
    <w:rsid w:val="00BC6B1A"/>
    <w:rsid w:val="00BD0FB4"/>
    <w:rsid w:val="00BD2142"/>
    <w:rsid w:val="00BD2371"/>
    <w:rsid w:val="00BD3B76"/>
    <w:rsid w:val="00BD581E"/>
    <w:rsid w:val="00BD5B22"/>
    <w:rsid w:val="00BD5ED2"/>
    <w:rsid w:val="00BD5FA4"/>
    <w:rsid w:val="00BD6032"/>
    <w:rsid w:val="00BD61AC"/>
    <w:rsid w:val="00BD6279"/>
    <w:rsid w:val="00BD702E"/>
    <w:rsid w:val="00BD78D6"/>
    <w:rsid w:val="00BD7E39"/>
    <w:rsid w:val="00BE0BC3"/>
    <w:rsid w:val="00BE24F1"/>
    <w:rsid w:val="00BE2C8B"/>
    <w:rsid w:val="00BE31BA"/>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4288"/>
    <w:rsid w:val="00C65997"/>
    <w:rsid w:val="00C65C8F"/>
    <w:rsid w:val="00C66AD4"/>
    <w:rsid w:val="00C66B47"/>
    <w:rsid w:val="00C675A0"/>
    <w:rsid w:val="00C7041B"/>
    <w:rsid w:val="00C70982"/>
    <w:rsid w:val="00C70A39"/>
    <w:rsid w:val="00C71CB4"/>
    <w:rsid w:val="00C72033"/>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38C"/>
    <w:rsid w:val="00C937EC"/>
    <w:rsid w:val="00C9383E"/>
    <w:rsid w:val="00C93EA4"/>
    <w:rsid w:val="00C94638"/>
    <w:rsid w:val="00C94C5A"/>
    <w:rsid w:val="00C95F69"/>
    <w:rsid w:val="00C96951"/>
    <w:rsid w:val="00C96A4A"/>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28C7"/>
    <w:rsid w:val="00CB3688"/>
    <w:rsid w:val="00CB3B69"/>
    <w:rsid w:val="00CB4720"/>
    <w:rsid w:val="00CB4CB0"/>
    <w:rsid w:val="00CB5DA3"/>
    <w:rsid w:val="00CB62C9"/>
    <w:rsid w:val="00CB7567"/>
    <w:rsid w:val="00CC0764"/>
    <w:rsid w:val="00CC0A3E"/>
    <w:rsid w:val="00CC11DF"/>
    <w:rsid w:val="00CC2FE9"/>
    <w:rsid w:val="00CC320E"/>
    <w:rsid w:val="00CC3E30"/>
    <w:rsid w:val="00CC41CD"/>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4846"/>
    <w:rsid w:val="00CE5131"/>
    <w:rsid w:val="00CE5314"/>
    <w:rsid w:val="00CE5F94"/>
    <w:rsid w:val="00CE7809"/>
    <w:rsid w:val="00CF1A01"/>
    <w:rsid w:val="00CF2D5C"/>
    <w:rsid w:val="00CF33EF"/>
    <w:rsid w:val="00CF399C"/>
    <w:rsid w:val="00CF412D"/>
    <w:rsid w:val="00CF4D05"/>
    <w:rsid w:val="00CF61C1"/>
    <w:rsid w:val="00CF6C6A"/>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674"/>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040D"/>
    <w:rsid w:val="00D33280"/>
    <w:rsid w:val="00D34532"/>
    <w:rsid w:val="00D3462D"/>
    <w:rsid w:val="00D34BE3"/>
    <w:rsid w:val="00D34C95"/>
    <w:rsid w:val="00D34EC4"/>
    <w:rsid w:val="00D35884"/>
    <w:rsid w:val="00D358E9"/>
    <w:rsid w:val="00D36382"/>
    <w:rsid w:val="00D37412"/>
    <w:rsid w:val="00D378F7"/>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B5A"/>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9F2"/>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ACE"/>
    <w:rsid w:val="00DD0F52"/>
    <w:rsid w:val="00DD11AC"/>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AE5"/>
    <w:rsid w:val="00DE1CD2"/>
    <w:rsid w:val="00DE1F23"/>
    <w:rsid w:val="00DE2410"/>
    <w:rsid w:val="00DE3346"/>
    <w:rsid w:val="00DE3426"/>
    <w:rsid w:val="00DE396A"/>
    <w:rsid w:val="00DE3989"/>
    <w:rsid w:val="00DE3BEF"/>
    <w:rsid w:val="00DE3DF9"/>
    <w:rsid w:val="00DE51BA"/>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0F"/>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6FF2"/>
    <w:rsid w:val="00E57311"/>
    <w:rsid w:val="00E57B78"/>
    <w:rsid w:val="00E6051C"/>
    <w:rsid w:val="00E61455"/>
    <w:rsid w:val="00E61D03"/>
    <w:rsid w:val="00E61DB6"/>
    <w:rsid w:val="00E62DC3"/>
    <w:rsid w:val="00E6368C"/>
    <w:rsid w:val="00E647F5"/>
    <w:rsid w:val="00E64989"/>
    <w:rsid w:val="00E6535F"/>
    <w:rsid w:val="00E65F16"/>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511"/>
    <w:rsid w:val="00E90EC3"/>
    <w:rsid w:val="00E918A6"/>
    <w:rsid w:val="00E92245"/>
    <w:rsid w:val="00E9273C"/>
    <w:rsid w:val="00E92BC2"/>
    <w:rsid w:val="00E932BF"/>
    <w:rsid w:val="00E9427E"/>
    <w:rsid w:val="00E9434E"/>
    <w:rsid w:val="00E94A4C"/>
    <w:rsid w:val="00E94C7F"/>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4B1F"/>
    <w:rsid w:val="00EA5C68"/>
    <w:rsid w:val="00EA60C8"/>
    <w:rsid w:val="00EB12DC"/>
    <w:rsid w:val="00EB2E2A"/>
    <w:rsid w:val="00EB36A9"/>
    <w:rsid w:val="00EB3956"/>
    <w:rsid w:val="00EB4280"/>
    <w:rsid w:val="00EB459E"/>
    <w:rsid w:val="00EB483C"/>
    <w:rsid w:val="00EB4A48"/>
    <w:rsid w:val="00EB4FC8"/>
    <w:rsid w:val="00EB5D91"/>
    <w:rsid w:val="00EB6239"/>
    <w:rsid w:val="00EB636A"/>
    <w:rsid w:val="00EB6CA5"/>
    <w:rsid w:val="00EB6DB8"/>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48DC"/>
    <w:rsid w:val="00EF5BBE"/>
    <w:rsid w:val="00EF5EB5"/>
    <w:rsid w:val="00EF65A9"/>
    <w:rsid w:val="00F004AA"/>
    <w:rsid w:val="00F005F6"/>
    <w:rsid w:val="00F01C49"/>
    <w:rsid w:val="00F0233D"/>
    <w:rsid w:val="00F028F8"/>
    <w:rsid w:val="00F03012"/>
    <w:rsid w:val="00F033AA"/>
    <w:rsid w:val="00F03438"/>
    <w:rsid w:val="00F03784"/>
    <w:rsid w:val="00F04309"/>
    <w:rsid w:val="00F04E8C"/>
    <w:rsid w:val="00F04EA3"/>
    <w:rsid w:val="00F06610"/>
    <w:rsid w:val="00F06D8F"/>
    <w:rsid w:val="00F111D8"/>
    <w:rsid w:val="00F113C2"/>
    <w:rsid w:val="00F118D6"/>
    <w:rsid w:val="00F11A09"/>
    <w:rsid w:val="00F11EC4"/>
    <w:rsid w:val="00F13EB4"/>
    <w:rsid w:val="00F14ABE"/>
    <w:rsid w:val="00F1500C"/>
    <w:rsid w:val="00F152CD"/>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5D1B"/>
    <w:rsid w:val="00F3759B"/>
    <w:rsid w:val="00F40A40"/>
    <w:rsid w:val="00F40DCD"/>
    <w:rsid w:val="00F41A12"/>
    <w:rsid w:val="00F41A26"/>
    <w:rsid w:val="00F42D78"/>
    <w:rsid w:val="00F42E7E"/>
    <w:rsid w:val="00F4340D"/>
    <w:rsid w:val="00F43441"/>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3DF2"/>
    <w:rsid w:val="00F74CA9"/>
    <w:rsid w:val="00F754B1"/>
    <w:rsid w:val="00F767CE"/>
    <w:rsid w:val="00F767EB"/>
    <w:rsid w:val="00F76D51"/>
    <w:rsid w:val="00F76F49"/>
    <w:rsid w:val="00F80FC0"/>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475"/>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FE7F3280-AD81-4AD3-B234-9C8EB44E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1">
    <w:name w:val="toc 8"/>
    <w:basedOn w:val="11"/>
    <w:semiHidden/>
    <w:rsid w:val="00E76B29"/>
    <w:pPr>
      <w:spacing w:before="180"/>
      <w:ind w:left="2693" w:hanging="2693"/>
    </w:pPr>
    <w:rPr>
      <w:b/>
    </w:rPr>
  </w:style>
  <w:style w:type="paragraph" w:styleId="1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1"/>
    <w:semiHidden/>
    <w:rsid w:val="00E76B29"/>
    <w:pPr>
      <w:ind w:left="1701" w:hanging="1701"/>
    </w:pPr>
  </w:style>
  <w:style w:type="paragraph" w:styleId="41">
    <w:name w:val="toc 4"/>
    <w:basedOn w:val="31"/>
    <w:semiHidden/>
    <w:rsid w:val="00E76B29"/>
    <w:pPr>
      <w:ind w:left="1418" w:hanging="1418"/>
    </w:pPr>
  </w:style>
  <w:style w:type="paragraph" w:styleId="31">
    <w:name w:val="toc 3"/>
    <w:basedOn w:val="21"/>
    <w:semiHidden/>
    <w:rsid w:val="00E76B29"/>
    <w:pPr>
      <w:ind w:left="1134" w:hanging="1134"/>
    </w:pPr>
  </w:style>
  <w:style w:type="paragraph" w:styleId="21">
    <w:name w:val="toc 2"/>
    <w:basedOn w:val="11"/>
    <w:semiHidden/>
    <w:rsid w:val="00E76B29"/>
    <w:pPr>
      <w:keepNext w:val="0"/>
      <w:spacing w:before="0"/>
      <w:ind w:left="851" w:hanging="851"/>
    </w:pPr>
    <w:rPr>
      <w:sz w:val="20"/>
    </w:rPr>
  </w:style>
  <w:style w:type="paragraph" w:styleId="22">
    <w:name w:val="index 2"/>
    <w:basedOn w:val="12"/>
    <w:semiHidden/>
    <w:rsid w:val="00E76B29"/>
    <w:pPr>
      <w:ind w:left="284"/>
    </w:pPr>
  </w:style>
  <w:style w:type="paragraph" w:styleId="12">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3">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rsid w:val="00E76B29"/>
    <w:pPr>
      <w:keepLines/>
      <w:ind w:left="1135" w:hanging="851"/>
    </w:pPr>
  </w:style>
  <w:style w:type="paragraph" w:styleId="91">
    <w:name w:val="toc 9"/>
    <w:basedOn w:val="81"/>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1">
    <w:name w:val="toc 6"/>
    <w:basedOn w:val="51"/>
    <w:next w:val="a"/>
    <w:semiHidden/>
    <w:rsid w:val="00E76B29"/>
    <w:pPr>
      <w:ind w:left="1985" w:hanging="1985"/>
    </w:pPr>
  </w:style>
  <w:style w:type="paragraph" w:styleId="71">
    <w:name w:val="toc 7"/>
    <w:basedOn w:val="61"/>
    <w:next w:val="a"/>
    <w:semiHidden/>
    <w:rsid w:val="00E76B29"/>
    <w:pPr>
      <w:ind w:left="2268" w:hanging="2268"/>
    </w:pPr>
  </w:style>
  <w:style w:type="paragraph" w:styleId="24">
    <w:name w:val="List Bullet 2"/>
    <w:basedOn w:val="af6"/>
    <w:semiHidden/>
    <w:rsid w:val="00E76B29"/>
    <w:pPr>
      <w:ind w:left="851"/>
    </w:pPr>
  </w:style>
  <w:style w:type="paragraph" w:styleId="32">
    <w:name w:val="List Bullet 3"/>
    <w:basedOn w:val="24"/>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5">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semiHidden/>
    <w:rsid w:val="00E76B29"/>
    <w:pPr>
      <w:ind w:left="1135"/>
    </w:pPr>
  </w:style>
  <w:style w:type="paragraph" w:styleId="42">
    <w:name w:val="List 4"/>
    <w:basedOn w:val="33"/>
    <w:semiHidden/>
    <w:rsid w:val="00E76B29"/>
    <w:pPr>
      <w:ind w:left="1418"/>
    </w:pPr>
  </w:style>
  <w:style w:type="paragraph" w:styleId="52">
    <w:name w:val="List 5"/>
    <w:basedOn w:val="42"/>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3">
    <w:name w:val="List Bullet 4"/>
    <w:basedOn w:val="32"/>
    <w:semiHidden/>
    <w:rsid w:val="00E76B29"/>
    <w:pPr>
      <w:ind w:left="1418"/>
    </w:pPr>
  </w:style>
  <w:style w:type="paragraph" w:styleId="53">
    <w:name w:val="List Bullet 5"/>
    <w:basedOn w:val="43"/>
    <w:semiHidden/>
    <w:rsid w:val="00E76B29"/>
    <w:pPr>
      <w:ind w:left="1702"/>
    </w:pPr>
  </w:style>
  <w:style w:type="paragraph" w:customStyle="1" w:styleId="B1">
    <w:name w:val="B1"/>
    <w:basedOn w:val="af7"/>
    <w:link w:val="B1Char"/>
    <w:qFormat/>
    <w:rsid w:val="00E76B29"/>
  </w:style>
  <w:style w:type="paragraph" w:customStyle="1" w:styleId="B2">
    <w:name w:val="B2"/>
    <w:basedOn w:val="25"/>
    <w:rsid w:val="00E76B29"/>
  </w:style>
  <w:style w:type="paragraph" w:customStyle="1" w:styleId="B3">
    <w:name w:val="B3"/>
    <w:basedOn w:val="33"/>
    <w:rsid w:val="00E76B29"/>
  </w:style>
  <w:style w:type="paragraph" w:customStyle="1" w:styleId="B4">
    <w:name w:val="B4"/>
    <w:basedOn w:val="42"/>
    <w:rsid w:val="00E76B29"/>
  </w:style>
  <w:style w:type="paragraph" w:customStyle="1" w:styleId="B5">
    <w:name w:val="B5"/>
    <w:basedOn w:val="52"/>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paragraph" w:styleId="afa">
    <w:name w:val="Body Text"/>
    <w:basedOn w:val="a"/>
    <w:link w:val="afb"/>
    <w:semiHidden/>
    <w:unhideWhenUsed/>
    <w:rsid w:val="00DD11AC"/>
    <w:pPr>
      <w:overflowPunct/>
      <w:autoSpaceDE/>
      <w:autoSpaceDN/>
      <w:adjustRightInd/>
      <w:spacing w:after="120"/>
      <w:textAlignment w:val="auto"/>
    </w:pPr>
    <w:rPr>
      <w:rFonts w:eastAsiaTheme="minorEastAsia"/>
      <w:lang w:eastAsia="en-US"/>
    </w:rPr>
  </w:style>
  <w:style w:type="character" w:customStyle="1" w:styleId="afb">
    <w:name w:val="正文文本 字符"/>
    <w:basedOn w:val="a0"/>
    <w:link w:val="afa"/>
    <w:semiHidden/>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character" w:styleId="afc">
    <w:name w:val="Placeholder Text"/>
    <w:basedOn w:val="a0"/>
    <w:uiPriority w:val="99"/>
    <w:semiHidden/>
    <w:rsid w:val="00EB6DB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6A078-B65A-4E5C-A08A-26981398F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1094</TotalTime>
  <Pages>11</Pages>
  <Words>3420</Words>
  <Characters>19500</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CATT-ZP</cp:lastModifiedBy>
  <cp:revision>151</cp:revision>
  <dcterms:created xsi:type="dcterms:W3CDTF">2025-04-29T07:14:00Z</dcterms:created>
  <dcterms:modified xsi:type="dcterms:W3CDTF">2025-08-14T02:32:00Z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